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B85A1" w14:textId="34327712" w:rsidR="00FD5A8D" w:rsidRPr="00296A11" w:rsidRDefault="004C1E0B" w:rsidP="00296A11">
      <w:pPr>
        <w:spacing w:after="0" w:line="240" w:lineRule="auto"/>
        <w:jc w:val="center"/>
        <w:rPr>
          <w:b/>
          <w:bCs/>
          <w:sz w:val="24"/>
          <w:szCs w:val="24"/>
        </w:rPr>
      </w:pPr>
      <w:bookmarkStart w:id="0" w:name="_Hlk151031679"/>
      <w:r w:rsidRPr="00296A11">
        <w:rPr>
          <w:b/>
          <w:bCs/>
          <w:sz w:val="24"/>
          <w:szCs w:val="24"/>
        </w:rPr>
        <w:t>Thursday</w:t>
      </w:r>
      <w:r w:rsidR="00FD5A8D" w:rsidRPr="00296A11">
        <w:rPr>
          <w:b/>
          <w:bCs/>
          <w:sz w:val="24"/>
          <w:szCs w:val="24"/>
        </w:rPr>
        <w:t xml:space="preserve">, </w:t>
      </w:r>
      <w:r w:rsidR="00D513D8">
        <w:rPr>
          <w:b/>
          <w:bCs/>
          <w:sz w:val="24"/>
          <w:szCs w:val="24"/>
        </w:rPr>
        <w:t>August</w:t>
      </w:r>
      <w:r w:rsidR="00FD5A8D" w:rsidRPr="00296A11">
        <w:rPr>
          <w:b/>
          <w:bCs/>
          <w:sz w:val="24"/>
          <w:szCs w:val="24"/>
        </w:rPr>
        <w:t xml:space="preserve"> </w:t>
      </w:r>
      <w:r w:rsidR="00D513D8">
        <w:rPr>
          <w:b/>
          <w:bCs/>
          <w:sz w:val="24"/>
          <w:szCs w:val="24"/>
        </w:rPr>
        <w:t>6</w:t>
      </w:r>
      <w:r w:rsidR="00FD5A8D" w:rsidRPr="00296A11">
        <w:rPr>
          <w:b/>
          <w:bCs/>
          <w:sz w:val="24"/>
          <w:szCs w:val="24"/>
        </w:rPr>
        <w:t xml:space="preserve">, </w:t>
      </w:r>
      <w:proofErr w:type="gramStart"/>
      <w:r w:rsidR="00FD5A8D" w:rsidRPr="00296A11">
        <w:rPr>
          <w:b/>
          <w:bCs/>
          <w:sz w:val="24"/>
          <w:szCs w:val="24"/>
        </w:rPr>
        <w:t>2026  |</w:t>
      </w:r>
      <w:proofErr w:type="gramEnd"/>
      <w:r w:rsidR="00FD5A8D" w:rsidRPr="00296A11">
        <w:rPr>
          <w:b/>
          <w:bCs/>
          <w:sz w:val="24"/>
          <w:szCs w:val="24"/>
        </w:rPr>
        <w:t xml:space="preserve">  </w:t>
      </w:r>
      <w:r w:rsidR="00A86F6A">
        <w:rPr>
          <w:b/>
          <w:bCs/>
          <w:sz w:val="24"/>
          <w:szCs w:val="24"/>
        </w:rPr>
        <w:t>6</w:t>
      </w:r>
      <w:r w:rsidR="00FD5A8D" w:rsidRPr="00296A11">
        <w:rPr>
          <w:b/>
          <w:bCs/>
          <w:sz w:val="24"/>
          <w:szCs w:val="24"/>
        </w:rPr>
        <w:t>:00 PM</w:t>
      </w:r>
    </w:p>
    <w:p w14:paraId="37F4C177" w14:textId="77777777" w:rsidR="00FD5A8D" w:rsidRPr="00296A11" w:rsidRDefault="00FD5A8D" w:rsidP="00296A11">
      <w:pPr>
        <w:spacing w:after="0" w:line="240" w:lineRule="auto"/>
        <w:jc w:val="center"/>
        <w:rPr>
          <w:sz w:val="24"/>
          <w:szCs w:val="24"/>
        </w:rPr>
      </w:pPr>
    </w:p>
    <w:bookmarkEnd w:id="0"/>
    <w:p w14:paraId="2F5737D3" w14:textId="43375AEC" w:rsidR="00651435" w:rsidRDefault="002D3A83" w:rsidP="00296A11">
      <w:pPr>
        <w:tabs>
          <w:tab w:val="left" w:pos="3420"/>
          <w:tab w:val="left" w:pos="5760"/>
        </w:tabs>
        <w:spacing w:after="0" w:line="240" w:lineRule="auto"/>
        <w:jc w:val="both"/>
        <w:rPr>
          <w:rFonts w:ascii="Aptos" w:hAnsi="Aptos" w:cstheme="minorHAnsi"/>
          <w:sz w:val="24"/>
          <w:szCs w:val="24"/>
        </w:rPr>
      </w:pPr>
      <w:r>
        <w:rPr>
          <w:rFonts w:ascii="Aptos" w:hAnsi="Aptos" w:cstheme="minorHAnsi"/>
          <w:sz w:val="24"/>
          <w:szCs w:val="24"/>
        </w:rPr>
        <w:t>Donald Kern</w:t>
      </w:r>
      <w:r w:rsidR="00251EB6">
        <w:rPr>
          <w:rFonts w:ascii="Aptos" w:hAnsi="Aptos" w:cstheme="minorHAnsi"/>
          <w:sz w:val="24"/>
          <w:szCs w:val="24"/>
        </w:rPr>
        <w:t xml:space="preserve"> </w:t>
      </w:r>
      <w:r w:rsidR="00296A11" w:rsidRPr="00296A11">
        <w:rPr>
          <w:rFonts w:ascii="Aptos" w:hAnsi="Aptos" w:cstheme="minorHAnsi"/>
          <w:sz w:val="24"/>
          <w:szCs w:val="24"/>
        </w:rPr>
        <w:t xml:space="preserve">called the Public Hearing to order at </w:t>
      </w:r>
      <w:r w:rsidR="00A86F6A">
        <w:rPr>
          <w:rFonts w:ascii="Aptos" w:hAnsi="Aptos" w:cstheme="minorHAnsi"/>
          <w:sz w:val="24"/>
          <w:szCs w:val="24"/>
        </w:rPr>
        <w:t>6</w:t>
      </w:r>
      <w:r w:rsidR="00296A11" w:rsidRPr="00296A11">
        <w:rPr>
          <w:rFonts w:ascii="Aptos" w:hAnsi="Aptos" w:cstheme="minorHAnsi"/>
          <w:sz w:val="24"/>
          <w:szCs w:val="24"/>
        </w:rPr>
        <w:t xml:space="preserve">:00 p.m. Present at the village hall was </w:t>
      </w:r>
      <w:r w:rsidR="001763BB">
        <w:rPr>
          <w:rFonts w:ascii="Aptos" w:hAnsi="Aptos" w:cstheme="minorHAnsi"/>
          <w:sz w:val="24"/>
          <w:szCs w:val="24"/>
        </w:rPr>
        <w:t xml:space="preserve">Laine Belter, </w:t>
      </w:r>
      <w:r w:rsidR="00296A11" w:rsidRPr="00296A11">
        <w:rPr>
          <w:rFonts w:ascii="Aptos" w:hAnsi="Aptos" w:cstheme="minorHAnsi"/>
          <w:sz w:val="24"/>
          <w:szCs w:val="24"/>
        </w:rPr>
        <w:t>Brenda Forrest</w:t>
      </w:r>
      <w:r w:rsidR="00651435">
        <w:rPr>
          <w:rFonts w:ascii="Aptos" w:hAnsi="Aptos" w:cstheme="minorHAnsi"/>
          <w:sz w:val="24"/>
          <w:szCs w:val="24"/>
        </w:rPr>
        <w:t>,</w:t>
      </w:r>
      <w:r w:rsidR="001763BB">
        <w:rPr>
          <w:rFonts w:ascii="Aptos" w:hAnsi="Aptos" w:cstheme="minorHAnsi"/>
          <w:sz w:val="24"/>
          <w:szCs w:val="24"/>
        </w:rPr>
        <w:t xml:space="preserve"> Donald Kern,</w:t>
      </w:r>
      <w:r w:rsidR="00651435">
        <w:rPr>
          <w:rFonts w:ascii="Aptos" w:hAnsi="Aptos" w:cstheme="minorHAnsi"/>
          <w:sz w:val="24"/>
          <w:szCs w:val="24"/>
        </w:rPr>
        <w:t xml:space="preserve"> </w:t>
      </w:r>
      <w:r w:rsidR="001763BB">
        <w:rPr>
          <w:rFonts w:ascii="Aptos" w:hAnsi="Aptos" w:cstheme="minorHAnsi"/>
          <w:sz w:val="24"/>
          <w:szCs w:val="24"/>
        </w:rPr>
        <w:t xml:space="preserve">Jessica Plourde, </w:t>
      </w:r>
      <w:r w:rsidR="00296A11" w:rsidRPr="00296A11">
        <w:rPr>
          <w:rFonts w:ascii="Aptos" w:hAnsi="Aptos" w:cstheme="minorHAnsi"/>
          <w:sz w:val="24"/>
          <w:szCs w:val="24"/>
        </w:rPr>
        <w:t xml:space="preserve">Kim Putz, </w:t>
      </w:r>
      <w:r w:rsidR="001763BB">
        <w:rPr>
          <w:rFonts w:ascii="Aptos" w:hAnsi="Aptos" w:cstheme="minorHAnsi"/>
          <w:sz w:val="24"/>
          <w:szCs w:val="24"/>
        </w:rPr>
        <w:t xml:space="preserve">Brent Stanley, and </w:t>
      </w:r>
      <w:r w:rsidR="00651435">
        <w:rPr>
          <w:rFonts w:ascii="Aptos" w:hAnsi="Aptos" w:cstheme="minorHAnsi"/>
          <w:sz w:val="24"/>
          <w:szCs w:val="24"/>
        </w:rPr>
        <w:t>Dan Vanasse.</w:t>
      </w:r>
    </w:p>
    <w:p w14:paraId="147E1833" w14:textId="77777777" w:rsidR="00012B50" w:rsidRDefault="00012B50" w:rsidP="00296A11">
      <w:pPr>
        <w:tabs>
          <w:tab w:val="left" w:pos="1170"/>
        </w:tabs>
        <w:spacing w:after="0" w:line="240" w:lineRule="auto"/>
        <w:ind w:left="1170" w:hanging="1170"/>
        <w:jc w:val="both"/>
        <w:rPr>
          <w:sz w:val="24"/>
          <w:szCs w:val="24"/>
        </w:rPr>
      </w:pPr>
    </w:p>
    <w:p w14:paraId="0C4B4464" w14:textId="3BE527C4" w:rsidR="006600E8" w:rsidRDefault="00955835" w:rsidP="006600E8">
      <w:pPr>
        <w:tabs>
          <w:tab w:val="left" w:pos="3420"/>
          <w:tab w:val="left" w:pos="5760"/>
        </w:tabs>
        <w:spacing w:after="0" w:line="240" w:lineRule="auto"/>
        <w:jc w:val="both"/>
        <w:rPr>
          <w:rFonts w:ascii="Aptos" w:hAnsi="Aptos" w:cstheme="minorHAnsi"/>
          <w:b/>
          <w:sz w:val="24"/>
          <w:szCs w:val="24"/>
          <w:u w:val="single"/>
        </w:rPr>
      </w:pPr>
      <w:r>
        <w:rPr>
          <w:rFonts w:ascii="Aptos" w:hAnsi="Aptos" w:cstheme="minorHAnsi"/>
          <w:b/>
          <w:sz w:val="24"/>
          <w:szCs w:val="24"/>
          <w:u w:val="single"/>
        </w:rPr>
        <w:t xml:space="preserve">PUBLIC HEARING - </w:t>
      </w:r>
      <w:r w:rsidR="006600E8" w:rsidRPr="00296A11">
        <w:rPr>
          <w:rFonts w:ascii="Aptos" w:hAnsi="Aptos" w:cstheme="minorHAnsi"/>
          <w:b/>
          <w:sz w:val="24"/>
          <w:szCs w:val="24"/>
          <w:u w:val="single"/>
        </w:rPr>
        <w:t>PUBLIC COMMENT</w:t>
      </w:r>
    </w:p>
    <w:p w14:paraId="3C892BCE" w14:textId="2DFA33C4" w:rsidR="00D513D8" w:rsidRDefault="00042A9E" w:rsidP="005F4619">
      <w:pPr>
        <w:spacing w:after="0" w:line="240" w:lineRule="auto"/>
        <w:jc w:val="both"/>
        <w:rPr>
          <w:sz w:val="24"/>
          <w:szCs w:val="24"/>
        </w:rPr>
      </w:pPr>
      <w:r w:rsidRPr="00042A9E">
        <w:rPr>
          <w:sz w:val="24"/>
          <w:szCs w:val="24"/>
        </w:rPr>
        <w:t>Mitch Ortner, CUP applicant from American Structural Metals, stated that the company is proposing to construct an additional maintenance bay at its existing facility.</w:t>
      </w:r>
    </w:p>
    <w:p w14:paraId="5671948C" w14:textId="77777777" w:rsidR="00D513D8" w:rsidRDefault="00D513D8" w:rsidP="005F4619">
      <w:pPr>
        <w:spacing w:after="0" w:line="240" w:lineRule="auto"/>
        <w:jc w:val="both"/>
        <w:rPr>
          <w:sz w:val="24"/>
          <w:szCs w:val="24"/>
        </w:rPr>
      </w:pPr>
    </w:p>
    <w:p w14:paraId="31C61A04" w14:textId="275DF75A" w:rsidR="00012B50" w:rsidRPr="00296A11" w:rsidRDefault="001763BB" w:rsidP="00296A11">
      <w:pPr>
        <w:spacing w:after="0" w:line="240" w:lineRule="auto"/>
        <w:jc w:val="both"/>
        <w:rPr>
          <w:sz w:val="24"/>
          <w:szCs w:val="24"/>
        </w:rPr>
      </w:pPr>
      <w:r>
        <w:rPr>
          <w:sz w:val="24"/>
          <w:szCs w:val="24"/>
        </w:rPr>
        <w:t>Kern</w:t>
      </w:r>
      <w:r w:rsidR="00296A11" w:rsidRPr="00296A11">
        <w:rPr>
          <w:sz w:val="24"/>
          <w:szCs w:val="24"/>
        </w:rPr>
        <w:t xml:space="preserve"> closed the </w:t>
      </w:r>
      <w:r w:rsidR="00012B50" w:rsidRPr="00296A11">
        <w:rPr>
          <w:sz w:val="24"/>
          <w:szCs w:val="24"/>
        </w:rPr>
        <w:t xml:space="preserve">Public Hearing </w:t>
      </w:r>
      <w:r w:rsidR="00296A11" w:rsidRPr="00296A11">
        <w:rPr>
          <w:sz w:val="24"/>
          <w:szCs w:val="24"/>
        </w:rPr>
        <w:t xml:space="preserve">at </w:t>
      </w:r>
      <w:r w:rsidR="00A86F6A">
        <w:rPr>
          <w:sz w:val="24"/>
          <w:szCs w:val="24"/>
        </w:rPr>
        <w:t>6</w:t>
      </w:r>
      <w:r w:rsidR="00296A11" w:rsidRPr="00296A11">
        <w:rPr>
          <w:sz w:val="24"/>
          <w:szCs w:val="24"/>
        </w:rPr>
        <w:t>:</w:t>
      </w:r>
      <w:r w:rsidR="00042A9E">
        <w:rPr>
          <w:sz w:val="24"/>
          <w:szCs w:val="24"/>
        </w:rPr>
        <w:t>01</w:t>
      </w:r>
      <w:r w:rsidR="00296A11" w:rsidRPr="00296A11">
        <w:rPr>
          <w:sz w:val="24"/>
          <w:szCs w:val="24"/>
        </w:rPr>
        <w:t xml:space="preserve"> pm.</w:t>
      </w:r>
    </w:p>
    <w:p w14:paraId="7F2DFFEF" w14:textId="77777777" w:rsidR="00296A11" w:rsidRPr="00296A11" w:rsidRDefault="00296A11" w:rsidP="00296A11">
      <w:pPr>
        <w:spacing w:after="0" w:line="240" w:lineRule="auto"/>
        <w:jc w:val="both"/>
        <w:rPr>
          <w:sz w:val="24"/>
          <w:szCs w:val="24"/>
        </w:rPr>
      </w:pPr>
    </w:p>
    <w:p w14:paraId="4A727643" w14:textId="77293AD9" w:rsidR="00296A11" w:rsidRDefault="001763BB" w:rsidP="006600E8">
      <w:pPr>
        <w:spacing w:after="0" w:line="240" w:lineRule="auto"/>
        <w:jc w:val="both"/>
        <w:rPr>
          <w:sz w:val="24"/>
          <w:szCs w:val="24"/>
        </w:rPr>
      </w:pPr>
      <w:r>
        <w:rPr>
          <w:sz w:val="24"/>
          <w:szCs w:val="24"/>
        </w:rPr>
        <w:t>Kern</w:t>
      </w:r>
      <w:r w:rsidR="00296A11" w:rsidRPr="00296A11">
        <w:rPr>
          <w:sz w:val="24"/>
          <w:szCs w:val="24"/>
        </w:rPr>
        <w:t xml:space="preserve"> opened the regular meeting at </w:t>
      </w:r>
      <w:r w:rsidR="00A86F6A">
        <w:rPr>
          <w:sz w:val="24"/>
          <w:szCs w:val="24"/>
        </w:rPr>
        <w:t>6</w:t>
      </w:r>
      <w:r w:rsidR="00296A11" w:rsidRPr="00296A11">
        <w:rPr>
          <w:sz w:val="24"/>
          <w:szCs w:val="24"/>
        </w:rPr>
        <w:t>:</w:t>
      </w:r>
      <w:r w:rsidR="00042A9E">
        <w:rPr>
          <w:sz w:val="24"/>
          <w:szCs w:val="24"/>
        </w:rPr>
        <w:t>01</w:t>
      </w:r>
      <w:r w:rsidR="00296A11" w:rsidRPr="00296A11">
        <w:rPr>
          <w:sz w:val="24"/>
          <w:szCs w:val="24"/>
        </w:rPr>
        <w:t xml:space="preserve"> pm.</w:t>
      </w:r>
    </w:p>
    <w:p w14:paraId="7A444B67" w14:textId="77777777" w:rsidR="0010260C" w:rsidRDefault="0010260C" w:rsidP="006600E8">
      <w:pPr>
        <w:spacing w:after="0" w:line="240" w:lineRule="auto"/>
        <w:jc w:val="both"/>
        <w:rPr>
          <w:sz w:val="24"/>
          <w:szCs w:val="24"/>
        </w:rPr>
      </w:pPr>
    </w:p>
    <w:p w14:paraId="0EA8A7A6" w14:textId="3D704986" w:rsidR="0010260C" w:rsidRDefault="0010260C" w:rsidP="006600E8">
      <w:pPr>
        <w:spacing w:after="0" w:line="240" w:lineRule="auto"/>
        <w:jc w:val="both"/>
        <w:rPr>
          <w:sz w:val="24"/>
          <w:szCs w:val="24"/>
        </w:rPr>
      </w:pPr>
      <w:r>
        <w:rPr>
          <w:sz w:val="24"/>
          <w:szCs w:val="24"/>
        </w:rPr>
        <w:t>Belter arrived at 6:02pm.</w:t>
      </w:r>
    </w:p>
    <w:p w14:paraId="635230F0" w14:textId="77777777" w:rsidR="00955835" w:rsidRPr="006600E8" w:rsidRDefault="00955835" w:rsidP="006600E8">
      <w:pPr>
        <w:spacing w:after="0" w:line="240" w:lineRule="auto"/>
        <w:jc w:val="both"/>
        <w:rPr>
          <w:sz w:val="24"/>
          <w:szCs w:val="24"/>
        </w:rPr>
      </w:pPr>
    </w:p>
    <w:p w14:paraId="57A6C24D" w14:textId="1CF267F0" w:rsidR="005F4619" w:rsidRDefault="00955835" w:rsidP="00296A11">
      <w:pPr>
        <w:spacing w:after="0" w:line="240" w:lineRule="auto"/>
        <w:jc w:val="both"/>
        <w:rPr>
          <w:b/>
          <w:bCs/>
          <w:sz w:val="24"/>
          <w:szCs w:val="24"/>
          <w:u w:val="single"/>
        </w:rPr>
      </w:pPr>
      <w:r w:rsidRPr="00955835">
        <w:rPr>
          <w:b/>
          <w:bCs/>
          <w:sz w:val="24"/>
          <w:szCs w:val="24"/>
          <w:u w:val="single"/>
        </w:rPr>
        <w:t>PUBLIC COMMENT</w:t>
      </w:r>
    </w:p>
    <w:p w14:paraId="650860D0" w14:textId="75E088BC" w:rsidR="00955835" w:rsidRPr="00955835" w:rsidRDefault="00955835" w:rsidP="00296A11">
      <w:pPr>
        <w:spacing w:after="0" w:line="240" w:lineRule="auto"/>
        <w:jc w:val="both"/>
        <w:rPr>
          <w:sz w:val="24"/>
          <w:szCs w:val="24"/>
        </w:rPr>
      </w:pPr>
      <w:r>
        <w:rPr>
          <w:sz w:val="24"/>
          <w:szCs w:val="24"/>
        </w:rPr>
        <w:t>No one from the public spoke on the new business items.</w:t>
      </w:r>
    </w:p>
    <w:p w14:paraId="42FFD7CB" w14:textId="77777777" w:rsidR="00955835" w:rsidRDefault="00955835" w:rsidP="00296A11">
      <w:pPr>
        <w:spacing w:after="0" w:line="240" w:lineRule="auto"/>
        <w:jc w:val="both"/>
        <w:rPr>
          <w:sz w:val="24"/>
          <w:szCs w:val="24"/>
        </w:rPr>
      </w:pPr>
    </w:p>
    <w:p w14:paraId="7FA96595" w14:textId="5A0079BA" w:rsidR="00C337DE" w:rsidRPr="00296A11" w:rsidRDefault="00C337DE" w:rsidP="00C337DE">
      <w:pPr>
        <w:tabs>
          <w:tab w:val="left" w:pos="3420"/>
          <w:tab w:val="left" w:pos="5760"/>
        </w:tabs>
        <w:spacing w:after="0" w:line="240" w:lineRule="auto"/>
        <w:jc w:val="both"/>
        <w:rPr>
          <w:rFonts w:ascii="Aptos" w:hAnsi="Aptos" w:cstheme="minorHAnsi"/>
          <w:b/>
          <w:sz w:val="24"/>
          <w:szCs w:val="24"/>
          <w:u w:val="single"/>
        </w:rPr>
      </w:pPr>
      <w:r>
        <w:rPr>
          <w:rFonts w:ascii="Aptos" w:hAnsi="Aptos" w:cstheme="minorHAnsi"/>
          <w:b/>
          <w:sz w:val="24"/>
          <w:szCs w:val="24"/>
          <w:u w:val="single"/>
        </w:rPr>
        <w:t>MINUTES</w:t>
      </w:r>
    </w:p>
    <w:p w14:paraId="71055064" w14:textId="190206AB" w:rsidR="00251EB6" w:rsidRPr="005F4619" w:rsidRDefault="00C337DE" w:rsidP="005F4619">
      <w:pPr>
        <w:tabs>
          <w:tab w:val="left" w:pos="3420"/>
          <w:tab w:val="left" w:pos="5760"/>
        </w:tabs>
        <w:spacing w:after="0" w:line="240" w:lineRule="auto"/>
        <w:jc w:val="both"/>
        <w:rPr>
          <w:rFonts w:ascii="Aptos" w:hAnsi="Aptos" w:cstheme="minorHAnsi"/>
          <w:bCs/>
          <w:sz w:val="24"/>
          <w:szCs w:val="24"/>
        </w:rPr>
      </w:pPr>
      <w:r w:rsidRPr="00296A11">
        <w:rPr>
          <w:rFonts w:ascii="Aptos" w:hAnsi="Aptos" w:cstheme="minorHAnsi"/>
          <w:bCs/>
          <w:sz w:val="24"/>
          <w:szCs w:val="24"/>
        </w:rPr>
        <w:t>Motion by</w:t>
      </w:r>
      <w:r w:rsidR="00D513D8">
        <w:rPr>
          <w:rFonts w:ascii="Aptos" w:hAnsi="Aptos" w:cstheme="minorHAnsi"/>
          <w:bCs/>
          <w:sz w:val="24"/>
          <w:szCs w:val="24"/>
        </w:rPr>
        <w:t xml:space="preserve"> </w:t>
      </w:r>
      <w:r w:rsidR="008C55E8">
        <w:rPr>
          <w:rFonts w:ascii="Aptos" w:hAnsi="Aptos" w:cstheme="minorHAnsi"/>
          <w:bCs/>
          <w:sz w:val="24"/>
          <w:szCs w:val="24"/>
        </w:rPr>
        <w:t>Forrest</w:t>
      </w:r>
      <w:r w:rsidRPr="00296A11">
        <w:rPr>
          <w:rFonts w:ascii="Aptos" w:hAnsi="Aptos" w:cstheme="minorHAnsi"/>
          <w:bCs/>
          <w:sz w:val="24"/>
          <w:szCs w:val="24"/>
        </w:rPr>
        <w:t xml:space="preserve">, second by </w:t>
      </w:r>
      <w:r w:rsidR="008C55E8">
        <w:rPr>
          <w:rFonts w:ascii="Aptos" w:hAnsi="Aptos" w:cstheme="minorHAnsi"/>
          <w:bCs/>
          <w:sz w:val="24"/>
          <w:szCs w:val="24"/>
        </w:rPr>
        <w:t>Vanasse</w:t>
      </w:r>
      <w:r w:rsidR="00D513D8">
        <w:rPr>
          <w:rFonts w:ascii="Aptos" w:hAnsi="Aptos" w:cstheme="minorHAnsi"/>
          <w:bCs/>
          <w:sz w:val="24"/>
          <w:szCs w:val="24"/>
        </w:rPr>
        <w:t xml:space="preserve"> </w:t>
      </w:r>
      <w:r w:rsidRPr="00296A11">
        <w:rPr>
          <w:rFonts w:ascii="Aptos" w:hAnsi="Aptos" w:cstheme="minorHAnsi"/>
          <w:bCs/>
          <w:sz w:val="24"/>
          <w:szCs w:val="24"/>
        </w:rPr>
        <w:t xml:space="preserve">to approve the minutes of the </w:t>
      </w:r>
      <w:r w:rsidR="00D513D8">
        <w:rPr>
          <w:rFonts w:ascii="Aptos" w:hAnsi="Aptos" w:cstheme="minorHAnsi"/>
          <w:bCs/>
          <w:sz w:val="24"/>
          <w:szCs w:val="24"/>
        </w:rPr>
        <w:t>June</w:t>
      </w:r>
      <w:r w:rsidR="001763BB">
        <w:rPr>
          <w:rFonts w:ascii="Aptos" w:hAnsi="Aptos" w:cstheme="minorHAnsi"/>
          <w:bCs/>
          <w:sz w:val="24"/>
          <w:szCs w:val="24"/>
        </w:rPr>
        <w:t xml:space="preserve"> </w:t>
      </w:r>
      <w:r w:rsidR="00D513D8">
        <w:rPr>
          <w:rFonts w:ascii="Aptos" w:hAnsi="Aptos" w:cstheme="minorHAnsi"/>
          <w:bCs/>
          <w:sz w:val="24"/>
          <w:szCs w:val="24"/>
        </w:rPr>
        <w:t>4</w:t>
      </w:r>
      <w:r w:rsidR="001763BB">
        <w:rPr>
          <w:rFonts w:ascii="Aptos" w:hAnsi="Aptos" w:cstheme="minorHAnsi"/>
          <w:bCs/>
          <w:sz w:val="24"/>
          <w:szCs w:val="24"/>
        </w:rPr>
        <w:t xml:space="preserve">, </w:t>
      </w:r>
      <w:proofErr w:type="gramStart"/>
      <w:r w:rsidR="001763BB">
        <w:rPr>
          <w:rFonts w:ascii="Aptos" w:hAnsi="Aptos" w:cstheme="minorHAnsi"/>
          <w:bCs/>
          <w:sz w:val="24"/>
          <w:szCs w:val="24"/>
        </w:rPr>
        <w:t>2026</w:t>
      </w:r>
      <w:proofErr w:type="gramEnd"/>
      <w:r w:rsidRPr="00296A11">
        <w:rPr>
          <w:rFonts w:ascii="Aptos" w:hAnsi="Aptos" w:cstheme="minorHAnsi"/>
          <w:bCs/>
          <w:sz w:val="24"/>
          <w:szCs w:val="24"/>
        </w:rPr>
        <w:t xml:space="preserve"> </w:t>
      </w:r>
      <w:r w:rsidR="005F4619">
        <w:rPr>
          <w:rFonts w:ascii="Aptos" w:hAnsi="Aptos" w:cstheme="minorHAnsi"/>
          <w:bCs/>
          <w:sz w:val="24"/>
          <w:szCs w:val="24"/>
        </w:rPr>
        <w:t xml:space="preserve">regular </w:t>
      </w:r>
      <w:r w:rsidRPr="00296A11">
        <w:rPr>
          <w:rFonts w:ascii="Aptos" w:hAnsi="Aptos" w:cstheme="minorHAnsi"/>
          <w:bCs/>
          <w:sz w:val="24"/>
          <w:szCs w:val="24"/>
        </w:rPr>
        <w:t>meeting. Motion carried unanimously.</w:t>
      </w:r>
    </w:p>
    <w:p w14:paraId="07FA6A7A" w14:textId="77777777" w:rsidR="00A86F6A" w:rsidRDefault="00A86F6A" w:rsidP="00296A11">
      <w:pPr>
        <w:spacing w:after="0" w:line="240" w:lineRule="auto"/>
        <w:jc w:val="both"/>
        <w:rPr>
          <w:sz w:val="24"/>
          <w:szCs w:val="24"/>
        </w:rPr>
      </w:pPr>
    </w:p>
    <w:p w14:paraId="58909FF2" w14:textId="77777777" w:rsidR="00296A11" w:rsidRPr="00296A11" w:rsidRDefault="00296A11" w:rsidP="00296A11">
      <w:pPr>
        <w:contextualSpacing/>
        <w:jc w:val="both"/>
        <w:rPr>
          <w:rFonts w:ascii="Aptos" w:hAnsi="Aptos" w:cstheme="minorHAnsi"/>
          <w:b/>
          <w:caps/>
          <w:sz w:val="24"/>
          <w:szCs w:val="24"/>
          <w:u w:val="single"/>
        </w:rPr>
      </w:pPr>
      <w:r w:rsidRPr="00296A11">
        <w:rPr>
          <w:rFonts w:ascii="Aptos" w:hAnsi="Aptos" w:cstheme="minorHAnsi"/>
          <w:b/>
          <w:caps/>
          <w:sz w:val="24"/>
          <w:szCs w:val="24"/>
          <w:u w:val="single"/>
        </w:rPr>
        <w:t>New Business</w:t>
      </w:r>
    </w:p>
    <w:p w14:paraId="240D5215" w14:textId="77777777" w:rsidR="00D513D8" w:rsidRPr="00D513D8" w:rsidRDefault="00D513D8" w:rsidP="00943333">
      <w:pPr>
        <w:spacing w:after="0"/>
        <w:jc w:val="both"/>
        <w:rPr>
          <w:b/>
          <w:bCs/>
          <w:sz w:val="24"/>
          <w:szCs w:val="24"/>
        </w:rPr>
      </w:pPr>
      <w:bookmarkStart w:id="1" w:name="_Hlk214871226"/>
      <w:r w:rsidRPr="00D513D8">
        <w:rPr>
          <w:b/>
          <w:bCs/>
          <w:sz w:val="24"/>
          <w:szCs w:val="24"/>
        </w:rPr>
        <w:t xml:space="preserve">Conditional Use Permit </w:t>
      </w:r>
      <w:r w:rsidRPr="00D513D8">
        <w:rPr>
          <w:rFonts w:cs="ArialMT"/>
          <w:b/>
          <w:bCs/>
          <w:kern w:val="0"/>
          <w:sz w:val="24"/>
          <w:szCs w:val="24"/>
        </w:rPr>
        <w:t>Application, parcel #181-1045-20-200 located at 777 Lehmann Way. Applicant: Mitch Ortner, American Structural Metals</w:t>
      </w:r>
      <w:r w:rsidRPr="00D513D8">
        <w:rPr>
          <w:b/>
          <w:bCs/>
          <w:sz w:val="24"/>
          <w:szCs w:val="24"/>
        </w:rPr>
        <w:t xml:space="preserve"> </w:t>
      </w:r>
    </w:p>
    <w:p w14:paraId="6360A18B" w14:textId="77777777" w:rsidR="00042A9E" w:rsidRPr="00042A9E" w:rsidRDefault="00042A9E" w:rsidP="00042A9E">
      <w:pPr>
        <w:spacing w:after="0"/>
        <w:jc w:val="both"/>
        <w:rPr>
          <w:sz w:val="24"/>
          <w:szCs w:val="24"/>
        </w:rPr>
      </w:pPr>
      <w:r w:rsidRPr="00042A9E">
        <w:rPr>
          <w:sz w:val="24"/>
          <w:szCs w:val="24"/>
        </w:rPr>
        <w:t>The Commission discussed the applicant’s existing dust control measures. The applicant stated that an air filtration system is currently in place and that the filters are changed twice per year.</w:t>
      </w:r>
    </w:p>
    <w:p w14:paraId="1218A6A1" w14:textId="77777777" w:rsidR="00042A9E" w:rsidRDefault="00042A9E" w:rsidP="00042A9E">
      <w:pPr>
        <w:spacing w:after="0"/>
        <w:jc w:val="both"/>
        <w:rPr>
          <w:sz w:val="24"/>
          <w:szCs w:val="24"/>
        </w:rPr>
      </w:pPr>
    </w:p>
    <w:p w14:paraId="0D222A37" w14:textId="6B6EBB69" w:rsidR="00042A9E" w:rsidRPr="00042A9E" w:rsidRDefault="00042A9E" w:rsidP="00042A9E">
      <w:pPr>
        <w:spacing w:after="0"/>
        <w:jc w:val="both"/>
        <w:rPr>
          <w:sz w:val="24"/>
          <w:szCs w:val="24"/>
        </w:rPr>
      </w:pPr>
      <w:r w:rsidRPr="00042A9E">
        <w:rPr>
          <w:sz w:val="24"/>
          <w:szCs w:val="24"/>
        </w:rPr>
        <w:t>The applicant stated that the facility currently has approximately 85 employees. The proposed maintenance building would be approximately 60 feet by 84 feet and would be attached to the existing facility. The applicant indicated that additional parking would not be necessary, as employees and operations would be relocated within the existing and proposed areas.</w:t>
      </w:r>
    </w:p>
    <w:p w14:paraId="32C6BBA4" w14:textId="77777777" w:rsidR="00042A9E" w:rsidRDefault="00042A9E" w:rsidP="00042A9E">
      <w:pPr>
        <w:spacing w:after="0"/>
        <w:jc w:val="both"/>
        <w:rPr>
          <w:sz w:val="24"/>
          <w:szCs w:val="24"/>
        </w:rPr>
      </w:pPr>
    </w:p>
    <w:p w14:paraId="72BA35DA" w14:textId="56BD2F26" w:rsidR="00042A9E" w:rsidRPr="00042A9E" w:rsidRDefault="00042A9E" w:rsidP="00042A9E">
      <w:pPr>
        <w:spacing w:after="0"/>
        <w:jc w:val="both"/>
        <w:rPr>
          <w:sz w:val="24"/>
          <w:szCs w:val="24"/>
        </w:rPr>
      </w:pPr>
      <w:r w:rsidRPr="00042A9E">
        <w:rPr>
          <w:sz w:val="24"/>
          <w:szCs w:val="24"/>
        </w:rPr>
        <w:t xml:space="preserve">The Commission discussed the proposed maintenance shed and the potential for oil and other materials associated with the wash bay. The applicant explained that the facility would have trench drains and catch basins to capture potential spills or runoff. The Commission discussed whether the floor drains would connect to the storm or sanitary sewer system and </w:t>
      </w:r>
      <w:r w:rsidRPr="00042A9E">
        <w:rPr>
          <w:sz w:val="24"/>
          <w:szCs w:val="24"/>
        </w:rPr>
        <w:lastRenderedPageBreak/>
        <w:t>noted that a separator may be required. The applicant will follow up regarding the appropriate drainage requirements.</w:t>
      </w:r>
    </w:p>
    <w:p w14:paraId="6CB0DD09" w14:textId="77777777" w:rsidR="00042A9E" w:rsidRPr="00042A9E" w:rsidRDefault="00042A9E" w:rsidP="00042A9E">
      <w:pPr>
        <w:spacing w:after="0"/>
        <w:jc w:val="both"/>
        <w:rPr>
          <w:sz w:val="24"/>
          <w:szCs w:val="24"/>
        </w:rPr>
      </w:pPr>
      <w:r w:rsidRPr="00042A9E">
        <w:rPr>
          <w:sz w:val="24"/>
          <w:szCs w:val="24"/>
        </w:rPr>
        <w:t>The Commission clarified that the concern regarding hazardous materials was related to long-term storage of large quantities of hazardous materials, rather than incidental spills that would be captured by the proposed catch basin system. The applicant stated that hazardous materials would not be stored long-term in the maintenance area. The applicant also confirmed that the proposed maintenance area would be located inside the existing fence.</w:t>
      </w:r>
    </w:p>
    <w:p w14:paraId="2174011D" w14:textId="77777777" w:rsidR="00042A9E" w:rsidRDefault="00042A9E" w:rsidP="00042A9E">
      <w:pPr>
        <w:spacing w:after="0"/>
        <w:jc w:val="both"/>
        <w:rPr>
          <w:sz w:val="24"/>
          <w:szCs w:val="24"/>
        </w:rPr>
      </w:pPr>
    </w:p>
    <w:p w14:paraId="581C9163" w14:textId="0D195F91" w:rsidR="00042A9E" w:rsidRPr="00042A9E" w:rsidRDefault="00042A9E" w:rsidP="00042A9E">
      <w:pPr>
        <w:spacing w:after="0"/>
        <w:jc w:val="both"/>
        <w:rPr>
          <w:sz w:val="24"/>
          <w:szCs w:val="24"/>
        </w:rPr>
      </w:pPr>
      <w:r w:rsidRPr="00042A9E">
        <w:rPr>
          <w:sz w:val="24"/>
          <w:szCs w:val="24"/>
        </w:rPr>
        <w:t>The Commission also discussed parking and access to the proposed maintenance building. The applicant stated that no additional parking would be added. A concrete apron will be installed in front of the building, with the area beyond the apron remaining gravel. The applicant explained that the existing gravel surface is used by forklifts and that they intend to maintain the gravel area rather than add additional pavement.</w:t>
      </w:r>
    </w:p>
    <w:p w14:paraId="20D37D43" w14:textId="77777777" w:rsidR="00D513D8" w:rsidRDefault="00D513D8" w:rsidP="00943333">
      <w:pPr>
        <w:spacing w:after="0"/>
        <w:jc w:val="both"/>
        <w:rPr>
          <w:sz w:val="24"/>
          <w:szCs w:val="24"/>
        </w:rPr>
      </w:pPr>
    </w:p>
    <w:p w14:paraId="00768B2C" w14:textId="141A0737" w:rsidR="00A86F6A" w:rsidRPr="008C55E8" w:rsidRDefault="00651435" w:rsidP="00943333">
      <w:pPr>
        <w:spacing w:after="0"/>
        <w:jc w:val="both"/>
        <w:rPr>
          <w:sz w:val="24"/>
          <w:szCs w:val="24"/>
        </w:rPr>
      </w:pPr>
      <w:r>
        <w:rPr>
          <w:sz w:val="24"/>
          <w:szCs w:val="24"/>
        </w:rPr>
        <w:t>Motion by</w:t>
      </w:r>
      <w:r w:rsidR="00D513D8">
        <w:rPr>
          <w:sz w:val="24"/>
          <w:szCs w:val="24"/>
        </w:rPr>
        <w:t xml:space="preserve"> </w:t>
      </w:r>
      <w:r w:rsidR="008C55E8">
        <w:rPr>
          <w:sz w:val="24"/>
          <w:szCs w:val="24"/>
        </w:rPr>
        <w:t>Vanasse</w:t>
      </w:r>
      <w:r>
        <w:rPr>
          <w:sz w:val="24"/>
          <w:szCs w:val="24"/>
        </w:rPr>
        <w:t xml:space="preserve">, second by </w:t>
      </w:r>
      <w:r w:rsidR="008C55E8">
        <w:rPr>
          <w:sz w:val="24"/>
          <w:szCs w:val="24"/>
        </w:rPr>
        <w:t xml:space="preserve">Belter </w:t>
      </w:r>
      <w:r>
        <w:rPr>
          <w:sz w:val="24"/>
          <w:szCs w:val="24"/>
        </w:rPr>
        <w:t xml:space="preserve">to </w:t>
      </w:r>
      <w:r w:rsidR="00D513D8">
        <w:rPr>
          <w:sz w:val="24"/>
          <w:szCs w:val="24"/>
        </w:rPr>
        <w:t>approve</w:t>
      </w:r>
      <w:r>
        <w:rPr>
          <w:sz w:val="24"/>
          <w:szCs w:val="24"/>
        </w:rPr>
        <w:t xml:space="preserve"> </w:t>
      </w:r>
      <w:r w:rsidR="005F4619">
        <w:rPr>
          <w:sz w:val="24"/>
          <w:szCs w:val="24"/>
        </w:rPr>
        <w:t>the</w:t>
      </w:r>
      <w:r w:rsidR="005F4619" w:rsidRPr="005F4619">
        <w:rPr>
          <w:sz w:val="24"/>
          <w:szCs w:val="24"/>
        </w:rPr>
        <w:t xml:space="preserve"> </w:t>
      </w:r>
      <w:r w:rsidR="00D513D8" w:rsidRPr="00D513D8">
        <w:rPr>
          <w:sz w:val="24"/>
          <w:szCs w:val="24"/>
        </w:rPr>
        <w:t xml:space="preserve">Conditional Use Permit </w:t>
      </w:r>
      <w:r w:rsidR="00D513D8" w:rsidRPr="00D513D8">
        <w:rPr>
          <w:rFonts w:cs="ArialMT"/>
          <w:kern w:val="0"/>
          <w:sz w:val="24"/>
          <w:szCs w:val="24"/>
        </w:rPr>
        <w:t>Application, parcel #181-1045-20-200 located at 777 Lehmann Way. Applicant: Mitch Ortner, American Structural Metals</w:t>
      </w:r>
      <w:r w:rsidR="008C55E8">
        <w:rPr>
          <w:sz w:val="24"/>
          <w:szCs w:val="24"/>
        </w:rPr>
        <w:t xml:space="preserve">. </w:t>
      </w:r>
      <w:r w:rsidR="005F4619">
        <w:rPr>
          <w:rFonts w:cs="ArialMT"/>
          <w:kern w:val="0"/>
          <w:sz w:val="24"/>
          <w:szCs w:val="24"/>
        </w:rPr>
        <w:t xml:space="preserve">Motion carried </w:t>
      </w:r>
      <w:r w:rsidR="008C55E8">
        <w:rPr>
          <w:rFonts w:cs="ArialMT"/>
          <w:kern w:val="0"/>
          <w:sz w:val="24"/>
          <w:szCs w:val="24"/>
        </w:rPr>
        <w:t>unanimously.</w:t>
      </w:r>
    </w:p>
    <w:p w14:paraId="7F8249B5" w14:textId="77777777" w:rsidR="00D513D8" w:rsidRDefault="00D513D8" w:rsidP="00943333">
      <w:pPr>
        <w:spacing w:after="0"/>
        <w:jc w:val="both"/>
        <w:rPr>
          <w:rFonts w:cs="ArialMT"/>
          <w:kern w:val="0"/>
          <w:sz w:val="24"/>
          <w:szCs w:val="24"/>
        </w:rPr>
      </w:pPr>
    </w:p>
    <w:p w14:paraId="2E5341FF" w14:textId="47A593A6" w:rsidR="00D513D8" w:rsidRDefault="00D513D8" w:rsidP="00943333">
      <w:pPr>
        <w:spacing w:after="0"/>
        <w:jc w:val="both"/>
        <w:rPr>
          <w:b/>
          <w:bCs/>
          <w:sz w:val="24"/>
          <w:szCs w:val="24"/>
        </w:rPr>
      </w:pPr>
      <w:r w:rsidRPr="00D513D8">
        <w:rPr>
          <w:b/>
          <w:bCs/>
          <w:sz w:val="24"/>
          <w:szCs w:val="24"/>
        </w:rPr>
        <w:t>Site Plan Review Application, parcel #181-1001-40-000 located at 500 Laser Drive. Applicant: Frank See, Derrick Building Solutions; PRECO</w:t>
      </w:r>
    </w:p>
    <w:p w14:paraId="3344D7BC" w14:textId="77777777" w:rsidR="00853479" w:rsidRPr="00853479" w:rsidRDefault="00853479" w:rsidP="00853479">
      <w:pPr>
        <w:spacing w:after="0"/>
        <w:jc w:val="both"/>
        <w:rPr>
          <w:sz w:val="24"/>
          <w:szCs w:val="24"/>
        </w:rPr>
      </w:pPr>
      <w:r w:rsidRPr="00853479">
        <w:rPr>
          <w:sz w:val="24"/>
          <w:szCs w:val="24"/>
        </w:rPr>
        <w:t xml:space="preserve">The Commission discussed engineering concerns related to the proposed development, specifically the additional impervious surface and whether the downstream stormwater pond has sufficient capacity. The engineer indicated that additional modeling and review are needed to confirm the stormwater system can adequately handle the proposed improvements and </w:t>
      </w:r>
      <w:proofErr w:type="gramStart"/>
      <w:r w:rsidRPr="00853479">
        <w:rPr>
          <w:sz w:val="24"/>
          <w:szCs w:val="24"/>
        </w:rPr>
        <w:t>to ensure</w:t>
      </w:r>
      <w:proofErr w:type="gramEnd"/>
      <w:r w:rsidRPr="00853479">
        <w:rPr>
          <w:sz w:val="24"/>
          <w:szCs w:val="24"/>
        </w:rPr>
        <w:t xml:space="preserve"> compliance with applicable DNR requirements.</w:t>
      </w:r>
    </w:p>
    <w:p w14:paraId="4DAD8972" w14:textId="77777777" w:rsidR="00853479" w:rsidRDefault="00853479" w:rsidP="00853479">
      <w:pPr>
        <w:spacing w:after="0"/>
        <w:jc w:val="both"/>
        <w:rPr>
          <w:sz w:val="24"/>
          <w:szCs w:val="24"/>
        </w:rPr>
      </w:pPr>
    </w:p>
    <w:p w14:paraId="73151957" w14:textId="39AA19D3" w:rsidR="00853479" w:rsidRPr="00853479" w:rsidRDefault="00853479" w:rsidP="00853479">
      <w:pPr>
        <w:spacing w:after="0"/>
        <w:jc w:val="both"/>
        <w:rPr>
          <w:sz w:val="24"/>
          <w:szCs w:val="24"/>
        </w:rPr>
      </w:pPr>
      <w:r w:rsidRPr="00853479">
        <w:rPr>
          <w:sz w:val="24"/>
          <w:szCs w:val="24"/>
        </w:rPr>
        <w:t xml:space="preserve">The applicant indicated that the requested information had been provided to the engineer and would follow up as needed. The engineer stated that the concerns did not appear to be insurmountable and that </w:t>
      </w:r>
      <w:proofErr w:type="gramStart"/>
      <w:r w:rsidRPr="00853479">
        <w:rPr>
          <w:sz w:val="24"/>
          <w:szCs w:val="24"/>
        </w:rPr>
        <w:t>the overall plan</w:t>
      </w:r>
      <w:proofErr w:type="gramEnd"/>
      <w:r w:rsidRPr="00853479">
        <w:rPr>
          <w:sz w:val="24"/>
          <w:szCs w:val="24"/>
        </w:rPr>
        <w:t xml:space="preserve"> was not problematic, but additional engineering review was necessary.</w:t>
      </w:r>
    </w:p>
    <w:p w14:paraId="38B654B5" w14:textId="77777777" w:rsidR="00853479" w:rsidRDefault="00853479" w:rsidP="00853479">
      <w:pPr>
        <w:spacing w:after="0"/>
        <w:jc w:val="both"/>
        <w:rPr>
          <w:sz w:val="24"/>
          <w:szCs w:val="24"/>
        </w:rPr>
      </w:pPr>
    </w:p>
    <w:p w14:paraId="0B7A1AD7" w14:textId="157EB36F" w:rsidR="00853479" w:rsidRPr="00853479" w:rsidRDefault="00853479" w:rsidP="00853479">
      <w:pPr>
        <w:spacing w:after="0"/>
        <w:jc w:val="both"/>
        <w:rPr>
          <w:sz w:val="24"/>
          <w:szCs w:val="24"/>
        </w:rPr>
      </w:pPr>
      <w:r w:rsidRPr="00853479">
        <w:rPr>
          <w:sz w:val="24"/>
          <w:szCs w:val="24"/>
        </w:rPr>
        <w:t>The Commission discussed whether the application could be approved subject to final engineering review. It was agreed that the application could be conditionally approved, with approval contingent upon final approval by the Village Engineer. The applicant agreed to this condition. The remaining concern discussed was the capacity of the stormwater pond.</w:t>
      </w:r>
    </w:p>
    <w:p w14:paraId="2295CA35" w14:textId="77777777" w:rsidR="00042A9E" w:rsidRDefault="00042A9E" w:rsidP="00943333">
      <w:pPr>
        <w:spacing w:after="0"/>
        <w:jc w:val="both"/>
        <w:rPr>
          <w:sz w:val="24"/>
          <w:szCs w:val="24"/>
        </w:rPr>
      </w:pPr>
    </w:p>
    <w:p w14:paraId="16FFE332" w14:textId="1742ACEE" w:rsidR="00D513D8" w:rsidRDefault="00D513D8" w:rsidP="00943333">
      <w:pPr>
        <w:spacing w:after="0"/>
        <w:jc w:val="both"/>
        <w:rPr>
          <w:b/>
          <w:bCs/>
          <w:sz w:val="24"/>
          <w:szCs w:val="24"/>
        </w:rPr>
      </w:pPr>
      <w:r>
        <w:rPr>
          <w:sz w:val="24"/>
          <w:szCs w:val="24"/>
        </w:rPr>
        <w:t xml:space="preserve">Motion by </w:t>
      </w:r>
      <w:r w:rsidR="008C55E8">
        <w:rPr>
          <w:sz w:val="24"/>
          <w:szCs w:val="24"/>
        </w:rPr>
        <w:t>Kern</w:t>
      </w:r>
      <w:r>
        <w:rPr>
          <w:sz w:val="24"/>
          <w:szCs w:val="24"/>
        </w:rPr>
        <w:t xml:space="preserve">, second by </w:t>
      </w:r>
      <w:r w:rsidR="008C55E8">
        <w:rPr>
          <w:sz w:val="24"/>
          <w:szCs w:val="24"/>
        </w:rPr>
        <w:t>Plourde</w:t>
      </w:r>
      <w:r>
        <w:rPr>
          <w:sz w:val="24"/>
          <w:szCs w:val="24"/>
        </w:rPr>
        <w:t xml:space="preserve"> to approve</w:t>
      </w:r>
      <w:r w:rsidR="008C55E8">
        <w:rPr>
          <w:sz w:val="24"/>
          <w:szCs w:val="24"/>
        </w:rPr>
        <w:t xml:space="preserve"> </w:t>
      </w:r>
      <w:r w:rsidR="00853479">
        <w:rPr>
          <w:sz w:val="24"/>
          <w:szCs w:val="24"/>
        </w:rPr>
        <w:t xml:space="preserve">the </w:t>
      </w:r>
      <w:r w:rsidR="008C55E8">
        <w:rPr>
          <w:sz w:val="24"/>
          <w:szCs w:val="24"/>
        </w:rPr>
        <w:t>Site Plan</w:t>
      </w:r>
      <w:r w:rsidR="00853479">
        <w:rPr>
          <w:sz w:val="24"/>
          <w:szCs w:val="24"/>
        </w:rPr>
        <w:t xml:space="preserve"> Application from Frank See, Derrick Building Solutions; PRECO contingent upon final review from the Village Engineer</w:t>
      </w:r>
      <w:r w:rsidR="00AD0D71">
        <w:rPr>
          <w:sz w:val="24"/>
          <w:szCs w:val="24"/>
        </w:rPr>
        <w:t xml:space="preserve"> and the DNR</w:t>
      </w:r>
      <w:r w:rsidR="00853479">
        <w:rPr>
          <w:sz w:val="24"/>
          <w:szCs w:val="24"/>
        </w:rPr>
        <w:t>. Motion carried unanimously.</w:t>
      </w:r>
    </w:p>
    <w:p w14:paraId="4B9F9AF1" w14:textId="77777777" w:rsidR="00D513D8" w:rsidRDefault="00D513D8" w:rsidP="00943333">
      <w:pPr>
        <w:spacing w:after="0"/>
        <w:jc w:val="both"/>
        <w:rPr>
          <w:b/>
          <w:bCs/>
          <w:sz w:val="24"/>
          <w:szCs w:val="24"/>
        </w:rPr>
      </w:pPr>
    </w:p>
    <w:p w14:paraId="07E24E39" w14:textId="77777777" w:rsidR="004A3AEA" w:rsidRDefault="004A3AEA" w:rsidP="00943333">
      <w:pPr>
        <w:spacing w:after="0"/>
        <w:jc w:val="both"/>
        <w:rPr>
          <w:b/>
          <w:bCs/>
          <w:sz w:val="24"/>
          <w:szCs w:val="24"/>
        </w:rPr>
      </w:pPr>
    </w:p>
    <w:p w14:paraId="0F83DDE7" w14:textId="77777777" w:rsidR="004A3AEA" w:rsidRDefault="004A3AEA" w:rsidP="00943333">
      <w:pPr>
        <w:spacing w:after="0"/>
        <w:jc w:val="both"/>
        <w:rPr>
          <w:b/>
          <w:bCs/>
          <w:sz w:val="24"/>
          <w:szCs w:val="24"/>
        </w:rPr>
      </w:pPr>
    </w:p>
    <w:p w14:paraId="5CBC658C" w14:textId="50E4B25F" w:rsidR="00D513D8" w:rsidRDefault="00D513D8" w:rsidP="00943333">
      <w:pPr>
        <w:spacing w:after="0"/>
        <w:jc w:val="both"/>
        <w:rPr>
          <w:b/>
          <w:bCs/>
          <w:sz w:val="24"/>
          <w:szCs w:val="24"/>
        </w:rPr>
      </w:pPr>
      <w:r w:rsidRPr="00D513D8">
        <w:rPr>
          <w:b/>
          <w:bCs/>
          <w:sz w:val="24"/>
          <w:szCs w:val="24"/>
        </w:rPr>
        <w:t>Request from Larry Mondor to Connect Driveway to Foxtail Avenue, parcel #032-1071-30-000 located at 754 190</w:t>
      </w:r>
      <w:r w:rsidRPr="00D513D8">
        <w:rPr>
          <w:b/>
          <w:bCs/>
          <w:sz w:val="24"/>
          <w:szCs w:val="24"/>
          <w:vertAlign w:val="superscript"/>
        </w:rPr>
        <w:t>th</w:t>
      </w:r>
      <w:r w:rsidRPr="00D513D8">
        <w:rPr>
          <w:b/>
          <w:bCs/>
          <w:sz w:val="24"/>
          <w:szCs w:val="24"/>
        </w:rPr>
        <w:t xml:space="preserve"> Avenue, Town of Somerset</w:t>
      </w:r>
    </w:p>
    <w:p w14:paraId="7AFA98AB" w14:textId="77777777" w:rsidR="00853479" w:rsidRPr="00853479" w:rsidRDefault="00853479" w:rsidP="00853479">
      <w:pPr>
        <w:spacing w:after="0"/>
        <w:jc w:val="both"/>
        <w:rPr>
          <w:sz w:val="24"/>
          <w:szCs w:val="24"/>
        </w:rPr>
      </w:pPr>
      <w:r w:rsidRPr="00853479">
        <w:rPr>
          <w:sz w:val="24"/>
          <w:szCs w:val="24"/>
        </w:rPr>
        <w:t xml:space="preserve">The Commission discussed a request to allow a driveway from Foxtail Avenue, a </w:t>
      </w:r>
      <w:proofErr w:type="gramStart"/>
      <w:r w:rsidRPr="00853479">
        <w:rPr>
          <w:sz w:val="24"/>
          <w:szCs w:val="24"/>
        </w:rPr>
        <w:t>Village road</w:t>
      </w:r>
      <w:proofErr w:type="gramEnd"/>
      <w:r w:rsidRPr="00853479">
        <w:rPr>
          <w:sz w:val="24"/>
          <w:szCs w:val="24"/>
        </w:rPr>
        <w:t>, to access property located in the Town of Somerset. The applicant explained that the property is currently undeveloped and that the proposed driveway would provide access for a future home while being positioned to allow for potential extension of the road in the future. The applicant also noted concerns regarding a future walking path and the existing grade of the property, stating that installing the driveway now would allow the property to be graded before the path is constructed.</w:t>
      </w:r>
    </w:p>
    <w:p w14:paraId="380358DD" w14:textId="77777777" w:rsidR="00853479" w:rsidRDefault="00853479" w:rsidP="00853479">
      <w:pPr>
        <w:spacing w:after="0"/>
        <w:jc w:val="both"/>
        <w:rPr>
          <w:sz w:val="24"/>
          <w:szCs w:val="24"/>
        </w:rPr>
      </w:pPr>
    </w:p>
    <w:p w14:paraId="68972C85" w14:textId="77777777" w:rsidR="00853479" w:rsidRDefault="00853479" w:rsidP="00853479">
      <w:pPr>
        <w:spacing w:after="0"/>
        <w:jc w:val="both"/>
        <w:rPr>
          <w:sz w:val="24"/>
          <w:szCs w:val="24"/>
        </w:rPr>
      </w:pPr>
      <w:r w:rsidRPr="00853479">
        <w:rPr>
          <w:sz w:val="24"/>
          <w:szCs w:val="24"/>
        </w:rPr>
        <w:t xml:space="preserve">The Commission discussed the precedent that approving a driveway from a </w:t>
      </w:r>
      <w:proofErr w:type="gramStart"/>
      <w:r w:rsidRPr="00853479">
        <w:rPr>
          <w:sz w:val="24"/>
          <w:szCs w:val="24"/>
        </w:rPr>
        <w:t>Village road</w:t>
      </w:r>
      <w:proofErr w:type="gramEnd"/>
      <w:r w:rsidRPr="00853479">
        <w:rPr>
          <w:sz w:val="24"/>
          <w:szCs w:val="24"/>
        </w:rPr>
        <w:t xml:space="preserve"> into Township property could create, as well as potential future development and zoning concerns. It was noted that the Village does not have jurisdiction over zoning in the Town of Somerset. The Commission also discussed the possibility of future commercial development in the Township and the potential for increased traffic on the </w:t>
      </w:r>
      <w:proofErr w:type="gramStart"/>
      <w:r w:rsidRPr="00853479">
        <w:rPr>
          <w:sz w:val="24"/>
          <w:szCs w:val="24"/>
        </w:rPr>
        <w:t>Village road</w:t>
      </w:r>
      <w:proofErr w:type="gramEnd"/>
      <w:r w:rsidRPr="00853479">
        <w:rPr>
          <w:sz w:val="24"/>
          <w:szCs w:val="24"/>
        </w:rPr>
        <w:t>.</w:t>
      </w:r>
      <w:r w:rsidRPr="00853479">
        <w:rPr>
          <w:sz w:val="24"/>
          <w:szCs w:val="24"/>
        </w:rPr>
        <w:br/>
      </w:r>
    </w:p>
    <w:p w14:paraId="7ABFDC97" w14:textId="7E143737" w:rsidR="00853479" w:rsidRPr="00853479" w:rsidRDefault="00853479" w:rsidP="00853479">
      <w:pPr>
        <w:spacing w:after="0"/>
        <w:jc w:val="both"/>
        <w:rPr>
          <w:sz w:val="24"/>
          <w:szCs w:val="24"/>
        </w:rPr>
      </w:pPr>
      <w:r w:rsidRPr="00853479">
        <w:rPr>
          <w:sz w:val="24"/>
          <w:szCs w:val="24"/>
        </w:rPr>
        <w:t xml:space="preserve">The Commission considered alternatives, including annexation of a portion of the property into the Village. However, the applicant expressed concerns about the cost of extending a </w:t>
      </w:r>
      <w:proofErr w:type="gramStart"/>
      <w:r w:rsidRPr="00853479">
        <w:rPr>
          <w:sz w:val="24"/>
          <w:szCs w:val="24"/>
        </w:rPr>
        <w:t>Village road</w:t>
      </w:r>
      <w:proofErr w:type="gramEnd"/>
      <w:r w:rsidRPr="00853479">
        <w:rPr>
          <w:sz w:val="24"/>
          <w:szCs w:val="24"/>
        </w:rPr>
        <w:t xml:space="preserve"> and utilities to the property. The Commission discussed whether a partial annexation or another arrangement could provide a solution without requiring </w:t>
      </w:r>
      <w:proofErr w:type="gramStart"/>
      <w:r w:rsidRPr="00853479">
        <w:rPr>
          <w:sz w:val="24"/>
          <w:szCs w:val="24"/>
        </w:rPr>
        <w:t>a significant</w:t>
      </w:r>
      <w:proofErr w:type="gramEnd"/>
      <w:r w:rsidRPr="00853479">
        <w:rPr>
          <w:sz w:val="24"/>
          <w:szCs w:val="24"/>
        </w:rPr>
        <w:t xml:space="preserve"> financial investment while still allowing for future development.</w:t>
      </w:r>
    </w:p>
    <w:p w14:paraId="6915A2D2" w14:textId="77777777" w:rsidR="00853479" w:rsidRDefault="00853479" w:rsidP="00853479">
      <w:pPr>
        <w:spacing w:after="0"/>
        <w:jc w:val="both"/>
        <w:rPr>
          <w:sz w:val="24"/>
          <w:szCs w:val="24"/>
        </w:rPr>
      </w:pPr>
    </w:p>
    <w:p w14:paraId="2D7E9274" w14:textId="7374F631" w:rsidR="00853479" w:rsidRPr="00853479" w:rsidRDefault="00853479" w:rsidP="00853479">
      <w:pPr>
        <w:spacing w:after="0"/>
        <w:jc w:val="both"/>
        <w:rPr>
          <w:sz w:val="24"/>
          <w:szCs w:val="24"/>
        </w:rPr>
      </w:pPr>
      <w:r w:rsidRPr="00853479">
        <w:rPr>
          <w:sz w:val="24"/>
          <w:szCs w:val="24"/>
        </w:rPr>
        <w:t>After discussion, the Commission indicated that the request, as presented, was not supported. The Commission agreed that the request should be denied for now, while leaving open the possibility of working with the applicant on an alternative that could involve some amount of annexation and address road access, utilities, and future development concerns.</w:t>
      </w:r>
    </w:p>
    <w:p w14:paraId="6539C502" w14:textId="77777777" w:rsidR="00853479" w:rsidRDefault="00853479" w:rsidP="00943333">
      <w:pPr>
        <w:spacing w:after="0"/>
        <w:jc w:val="both"/>
        <w:rPr>
          <w:b/>
          <w:bCs/>
          <w:sz w:val="24"/>
          <w:szCs w:val="24"/>
        </w:rPr>
      </w:pPr>
    </w:p>
    <w:p w14:paraId="6A0BF441" w14:textId="3E3D4653" w:rsidR="00D513D8" w:rsidRDefault="00D513D8" w:rsidP="00943333">
      <w:pPr>
        <w:spacing w:after="0"/>
        <w:jc w:val="both"/>
        <w:rPr>
          <w:b/>
          <w:bCs/>
          <w:sz w:val="24"/>
          <w:szCs w:val="24"/>
        </w:rPr>
      </w:pPr>
      <w:r>
        <w:rPr>
          <w:sz w:val="24"/>
          <w:szCs w:val="24"/>
        </w:rPr>
        <w:t xml:space="preserve">Motion by </w:t>
      </w:r>
      <w:r w:rsidR="00853479">
        <w:rPr>
          <w:sz w:val="24"/>
          <w:szCs w:val="24"/>
        </w:rPr>
        <w:t>Belter</w:t>
      </w:r>
      <w:r>
        <w:rPr>
          <w:sz w:val="24"/>
          <w:szCs w:val="24"/>
        </w:rPr>
        <w:t xml:space="preserve">, second by </w:t>
      </w:r>
      <w:r w:rsidR="00853479">
        <w:rPr>
          <w:sz w:val="24"/>
          <w:szCs w:val="24"/>
        </w:rPr>
        <w:t>Forrest</w:t>
      </w:r>
      <w:r>
        <w:rPr>
          <w:sz w:val="24"/>
          <w:szCs w:val="24"/>
        </w:rPr>
        <w:t xml:space="preserve"> to</w:t>
      </w:r>
      <w:r w:rsidR="00853479">
        <w:rPr>
          <w:sz w:val="24"/>
          <w:szCs w:val="24"/>
        </w:rPr>
        <w:t xml:space="preserve"> deny the request from Larry Mondor</w:t>
      </w:r>
      <w:r w:rsidR="004A3AEA">
        <w:rPr>
          <w:sz w:val="24"/>
          <w:szCs w:val="24"/>
        </w:rPr>
        <w:t xml:space="preserve"> </w:t>
      </w:r>
      <w:r w:rsidR="004A3AEA">
        <w:rPr>
          <w:sz w:val="24"/>
          <w:szCs w:val="24"/>
        </w:rPr>
        <w:t>to connect a driveway</w:t>
      </w:r>
      <w:r w:rsidR="00853479">
        <w:rPr>
          <w:sz w:val="24"/>
          <w:szCs w:val="24"/>
        </w:rPr>
        <w:t xml:space="preserve"> from his property</w:t>
      </w:r>
      <w:r w:rsidR="004A3AEA">
        <w:rPr>
          <w:sz w:val="24"/>
          <w:szCs w:val="24"/>
        </w:rPr>
        <w:t>,</w:t>
      </w:r>
      <w:r w:rsidR="00853479">
        <w:rPr>
          <w:sz w:val="24"/>
          <w:szCs w:val="24"/>
        </w:rPr>
        <w:t xml:space="preserve"> located in the Town of Somerset</w:t>
      </w:r>
      <w:r w:rsidR="004A3AEA">
        <w:rPr>
          <w:sz w:val="24"/>
          <w:szCs w:val="24"/>
        </w:rPr>
        <w:t>,</w:t>
      </w:r>
      <w:r w:rsidR="00853479">
        <w:rPr>
          <w:sz w:val="24"/>
          <w:szCs w:val="24"/>
        </w:rPr>
        <w:t xml:space="preserve"> to Foxtail Ave</w:t>
      </w:r>
      <w:r w:rsidR="004A3AEA">
        <w:rPr>
          <w:sz w:val="24"/>
          <w:szCs w:val="24"/>
        </w:rPr>
        <w:t xml:space="preserve"> which is a Village owned street. Motion carried unanimously.</w:t>
      </w:r>
    </w:p>
    <w:p w14:paraId="7456E85B" w14:textId="77777777" w:rsidR="00D513D8" w:rsidRDefault="00D513D8" w:rsidP="00943333">
      <w:pPr>
        <w:spacing w:after="0"/>
        <w:jc w:val="both"/>
        <w:rPr>
          <w:b/>
          <w:bCs/>
          <w:sz w:val="24"/>
          <w:szCs w:val="24"/>
        </w:rPr>
      </w:pPr>
    </w:p>
    <w:p w14:paraId="7E38A096" w14:textId="0290AC98" w:rsidR="00D513D8" w:rsidRDefault="00D513D8" w:rsidP="00943333">
      <w:pPr>
        <w:spacing w:after="0"/>
        <w:jc w:val="both"/>
        <w:rPr>
          <w:b/>
          <w:bCs/>
          <w:sz w:val="24"/>
          <w:szCs w:val="24"/>
        </w:rPr>
      </w:pPr>
      <w:r w:rsidRPr="00D513D8">
        <w:rPr>
          <w:b/>
          <w:bCs/>
          <w:sz w:val="24"/>
          <w:szCs w:val="24"/>
        </w:rPr>
        <w:t>Resolution 2026-05 Moratorium on the Receipt of Applications for or Issuance of Zoning and Other Permits for the Siting or Placement of Data Centers in the Village of Somerset.</w:t>
      </w:r>
    </w:p>
    <w:p w14:paraId="68B59AB8" w14:textId="77777777" w:rsidR="004A3AEA" w:rsidRPr="004A3AEA" w:rsidRDefault="004A3AEA" w:rsidP="004A3AEA">
      <w:pPr>
        <w:spacing w:after="0"/>
        <w:jc w:val="both"/>
        <w:rPr>
          <w:sz w:val="24"/>
          <w:szCs w:val="24"/>
        </w:rPr>
      </w:pPr>
      <w:r w:rsidRPr="004A3AEA">
        <w:rPr>
          <w:sz w:val="24"/>
          <w:szCs w:val="24"/>
        </w:rPr>
        <w:t xml:space="preserve">The Commission discussed the Village Board’s recently adopted one-year moratorium on the issuance of zoning permits for data centers. The purpose of the moratorium is to allow the Plan Commission time to review data center uses and develop appropriate regulations and standards for the Village. Members agreed that the goal is not necessarily to prohibit </w:t>
      </w:r>
      <w:r w:rsidRPr="004A3AEA">
        <w:rPr>
          <w:sz w:val="24"/>
          <w:szCs w:val="24"/>
        </w:rPr>
        <w:lastRenderedPageBreak/>
        <w:t>data centers, but to determine responsible standards addressing potential impacts on the community.</w:t>
      </w:r>
    </w:p>
    <w:p w14:paraId="19FD7038" w14:textId="77777777" w:rsidR="004A3AEA" w:rsidRPr="004A3AEA" w:rsidRDefault="004A3AEA" w:rsidP="004A3AEA">
      <w:pPr>
        <w:spacing w:after="0"/>
        <w:jc w:val="both"/>
        <w:rPr>
          <w:sz w:val="24"/>
          <w:szCs w:val="24"/>
        </w:rPr>
      </w:pPr>
      <w:r w:rsidRPr="004A3AEA">
        <w:rPr>
          <w:sz w:val="24"/>
          <w:szCs w:val="24"/>
        </w:rPr>
        <w:t>The Commission discussed whether chip manufacturing should also be included in the review due to potential impacts related to electricity and water usage. Members agreed that chip manufacturing should be considered as part of the overall discussion and potential ordinance updates.</w:t>
      </w:r>
    </w:p>
    <w:p w14:paraId="65AC0A24" w14:textId="77777777" w:rsidR="004A3AEA" w:rsidRDefault="004A3AEA" w:rsidP="004A3AEA">
      <w:pPr>
        <w:spacing w:after="0"/>
        <w:jc w:val="both"/>
        <w:rPr>
          <w:sz w:val="24"/>
          <w:szCs w:val="24"/>
        </w:rPr>
      </w:pPr>
    </w:p>
    <w:p w14:paraId="7568D2CC" w14:textId="77777777" w:rsidR="004A3AEA" w:rsidRDefault="004A3AEA" w:rsidP="004A3AEA">
      <w:pPr>
        <w:spacing w:after="0"/>
        <w:jc w:val="both"/>
        <w:rPr>
          <w:sz w:val="24"/>
          <w:szCs w:val="24"/>
        </w:rPr>
      </w:pPr>
      <w:r w:rsidRPr="004A3AEA">
        <w:rPr>
          <w:sz w:val="24"/>
          <w:szCs w:val="24"/>
        </w:rPr>
        <w:t>Discussion included potential ordinance standards addressing noise, water usage, electrical infrastructure, emergency and fire services, public works impacts, and the potential effects of large-scale facilities on Village infrastructure. The Commission also discussed the importance of addressing decommissioning and ensuring that the cost of removing or remediating a facility does not become a burden on Village taxpayers. A potential requirement for a decommissioning bond was discussed.</w:t>
      </w:r>
      <w:r w:rsidRPr="004A3AEA">
        <w:rPr>
          <w:sz w:val="24"/>
          <w:szCs w:val="24"/>
        </w:rPr>
        <w:br/>
      </w:r>
    </w:p>
    <w:p w14:paraId="2F211B24" w14:textId="77777777" w:rsidR="004A3AEA" w:rsidRDefault="004A3AEA" w:rsidP="004A3AEA">
      <w:pPr>
        <w:spacing w:after="0"/>
        <w:jc w:val="both"/>
        <w:rPr>
          <w:sz w:val="24"/>
          <w:szCs w:val="24"/>
        </w:rPr>
      </w:pPr>
      <w:r w:rsidRPr="004A3AEA">
        <w:rPr>
          <w:sz w:val="24"/>
          <w:szCs w:val="24"/>
        </w:rPr>
        <w:t>The Commission discussed reviewing model ordinances from other municipalities and states, as well as seeking guidance from the League of Wisconsin Municipalities and potentially obtaining legal review. Staff offered to assist with researching and developing potential ordinance language for the Commission's consideration.</w:t>
      </w:r>
      <w:r w:rsidRPr="004A3AEA">
        <w:rPr>
          <w:sz w:val="24"/>
          <w:szCs w:val="24"/>
        </w:rPr>
        <w:br/>
      </w:r>
    </w:p>
    <w:p w14:paraId="2AC6D2FC" w14:textId="516BC994" w:rsidR="004A3AEA" w:rsidRDefault="004A3AEA" w:rsidP="004A3AEA">
      <w:pPr>
        <w:spacing w:after="0"/>
        <w:jc w:val="both"/>
        <w:rPr>
          <w:sz w:val="24"/>
          <w:szCs w:val="24"/>
        </w:rPr>
      </w:pPr>
      <w:r w:rsidRPr="004A3AEA">
        <w:rPr>
          <w:sz w:val="24"/>
          <w:szCs w:val="24"/>
        </w:rPr>
        <w:t>The Commission agreed to continue the discussion as a standing agenda item while the regulations are being developed. Members agreed that additional information and education should be provided at future meetings, with the goal of eventually developing appropriate ordinance amendments. The Commission also agreed to include chip manufacturing in the ongoing review.</w:t>
      </w:r>
    </w:p>
    <w:p w14:paraId="353E1754" w14:textId="77777777" w:rsidR="004A3AEA" w:rsidRPr="004A3AEA" w:rsidRDefault="004A3AEA" w:rsidP="00943333">
      <w:pPr>
        <w:spacing w:after="0"/>
        <w:jc w:val="both"/>
        <w:rPr>
          <w:sz w:val="24"/>
          <w:szCs w:val="24"/>
        </w:rPr>
      </w:pPr>
    </w:p>
    <w:p w14:paraId="5A93AB3B" w14:textId="77777777" w:rsidR="00D513D8" w:rsidRPr="00D513D8" w:rsidRDefault="00D513D8" w:rsidP="00296A11">
      <w:pPr>
        <w:spacing w:after="0" w:line="240" w:lineRule="auto"/>
        <w:jc w:val="both"/>
        <w:rPr>
          <w:b/>
          <w:bCs/>
          <w:sz w:val="24"/>
          <w:szCs w:val="24"/>
        </w:rPr>
      </w:pPr>
      <w:r w:rsidRPr="00D513D8">
        <w:rPr>
          <w:b/>
          <w:bCs/>
          <w:sz w:val="24"/>
          <w:szCs w:val="24"/>
        </w:rPr>
        <w:t xml:space="preserve">Part-time </w:t>
      </w:r>
      <w:r w:rsidRPr="00D513D8">
        <w:rPr>
          <w:rFonts w:cs="ArialMT"/>
          <w:b/>
          <w:bCs/>
          <w:kern w:val="0"/>
          <w:sz w:val="24"/>
          <w:szCs w:val="24"/>
        </w:rPr>
        <w:t>Zoning Administrator Update; Enforcement</w:t>
      </w:r>
      <w:r w:rsidRPr="00D513D8">
        <w:rPr>
          <w:b/>
          <w:bCs/>
          <w:sz w:val="24"/>
          <w:szCs w:val="24"/>
        </w:rPr>
        <w:t xml:space="preserve"> </w:t>
      </w:r>
    </w:p>
    <w:p w14:paraId="13F54BD2" w14:textId="77777777" w:rsidR="004A3AEA" w:rsidRDefault="004A3AEA" w:rsidP="004A3AEA">
      <w:pPr>
        <w:spacing w:after="0"/>
        <w:jc w:val="both"/>
        <w:rPr>
          <w:sz w:val="24"/>
          <w:szCs w:val="24"/>
        </w:rPr>
      </w:pPr>
      <w:r w:rsidRPr="004A3AEA">
        <w:rPr>
          <w:sz w:val="24"/>
          <w:szCs w:val="24"/>
        </w:rPr>
        <w:t>The Commission discussed the need for consistent enforcement of the Village’s zoning ordinances, including compliance with conditional use permits, property standards, fencing, parking, and other zoning requirements.</w:t>
      </w:r>
    </w:p>
    <w:p w14:paraId="446A6DC3" w14:textId="77777777" w:rsidR="004A3AEA" w:rsidRDefault="004A3AEA" w:rsidP="004A3AEA">
      <w:pPr>
        <w:spacing w:after="0"/>
        <w:jc w:val="both"/>
        <w:rPr>
          <w:sz w:val="24"/>
          <w:szCs w:val="24"/>
        </w:rPr>
      </w:pPr>
    </w:p>
    <w:p w14:paraId="4201ADB4" w14:textId="77777777" w:rsidR="004A3AEA" w:rsidRPr="004A3AEA" w:rsidRDefault="004A3AEA" w:rsidP="004A3AEA">
      <w:pPr>
        <w:spacing w:after="0"/>
        <w:jc w:val="both"/>
        <w:rPr>
          <w:sz w:val="24"/>
          <w:szCs w:val="24"/>
        </w:rPr>
      </w:pPr>
      <w:r w:rsidRPr="004A3AEA">
        <w:rPr>
          <w:sz w:val="24"/>
          <w:szCs w:val="24"/>
        </w:rPr>
        <w:t>It was agreed that the Finance and Personnel Committee should develop a proposed job description and determine the anticipated hours and funding needed for the position. The proposed position and funding would then be presented to the Plan Commission for review and incorporated into the upcoming budget process. The Commission agreed that work should begin on developing the position and bringing a proposal forward for review.</w:t>
      </w:r>
    </w:p>
    <w:p w14:paraId="4A216E50" w14:textId="77777777" w:rsidR="00A86F6A" w:rsidRDefault="00A86F6A" w:rsidP="00296A11">
      <w:pPr>
        <w:spacing w:after="0" w:line="240" w:lineRule="auto"/>
        <w:jc w:val="both"/>
        <w:rPr>
          <w:sz w:val="24"/>
          <w:szCs w:val="24"/>
        </w:rPr>
      </w:pPr>
    </w:p>
    <w:bookmarkEnd w:id="1"/>
    <w:p w14:paraId="1110DBCF" w14:textId="2444B048" w:rsidR="00012B50" w:rsidRDefault="00012B50" w:rsidP="00296A11">
      <w:pPr>
        <w:spacing w:after="0" w:line="240" w:lineRule="auto"/>
        <w:jc w:val="both"/>
        <w:rPr>
          <w:b/>
          <w:bCs/>
          <w:caps/>
          <w:sz w:val="24"/>
          <w:szCs w:val="24"/>
          <w:u w:val="single"/>
        </w:rPr>
      </w:pPr>
      <w:r w:rsidRPr="00EE2705">
        <w:rPr>
          <w:b/>
          <w:bCs/>
          <w:caps/>
          <w:sz w:val="24"/>
          <w:szCs w:val="24"/>
          <w:u w:val="single"/>
        </w:rPr>
        <w:t>Adjournment</w:t>
      </w:r>
    </w:p>
    <w:p w14:paraId="68B2C4DA" w14:textId="3E825158" w:rsidR="00EE2705" w:rsidRPr="00EE2705" w:rsidRDefault="00EE2705" w:rsidP="00EE2705">
      <w:pPr>
        <w:tabs>
          <w:tab w:val="left" w:pos="3420"/>
          <w:tab w:val="left" w:pos="5760"/>
        </w:tabs>
        <w:jc w:val="both"/>
        <w:rPr>
          <w:rFonts w:ascii="Aptos" w:hAnsi="Aptos" w:cstheme="minorHAnsi"/>
          <w:iCs/>
          <w:sz w:val="24"/>
          <w:szCs w:val="24"/>
        </w:rPr>
      </w:pPr>
      <w:r w:rsidRPr="00EE2705">
        <w:rPr>
          <w:rFonts w:ascii="Aptos" w:hAnsi="Aptos" w:cstheme="minorHAnsi"/>
          <w:iCs/>
          <w:sz w:val="24"/>
          <w:szCs w:val="24"/>
        </w:rPr>
        <w:t>Motion by</w:t>
      </w:r>
      <w:r w:rsidR="00D513D8">
        <w:rPr>
          <w:rFonts w:ascii="Aptos" w:hAnsi="Aptos" w:cstheme="minorHAnsi"/>
          <w:iCs/>
          <w:sz w:val="24"/>
          <w:szCs w:val="24"/>
        </w:rPr>
        <w:t xml:space="preserve"> </w:t>
      </w:r>
      <w:r w:rsidR="004A3AEA">
        <w:rPr>
          <w:rFonts w:ascii="Aptos" w:hAnsi="Aptos" w:cstheme="minorHAnsi"/>
          <w:iCs/>
          <w:sz w:val="24"/>
          <w:szCs w:val="24"/>
        </w:rPr>
        <w:t>Belter</w:t>
      </w:r>
      <w:r w:rsidRPr="00EE2705">
        <w:rPr>
          <w:rFonts w:ascii="Aptos" w:hAnsi="Aptos" w:cstheme="minorHAnsi"/>
          <w:iCs/>
          <w:sz w:val="24"/>
          <w:szCs w:val="24"/>
        </w:rPr>
        <w:t xml:space="preserve">, second by </w:t>
      </w:r>
      <w:r w:rsidR="004A3AEA">
        <w:rPr>
          <w:rFonts w:ascii="Aptos" w:hAnsi="Aptos" w:cstheme="minorHAnsi"/>
          <w:iCs/>
          <w:sz w:val="24"/>
          <w:szCs w:val="24"/>
        </w:rPr>
        <w:t>Plourde</w:t>
      </w:r>
      <w:r w:rsidR="00D513D8">
        <w:rPr>
          <w:rFonts w:ascii="Aptos" w:hAnsi="Aptos" w:cstheme="minorHAnsi"/>
          <w:iCs/>
          <w:sz w:val="24"/>
          <w:szCs w:val="24"/>
        </w:rPr>
        <w:t xml:space="preserve"> </w:t>
      </w:r>
      <w:r w:rsidRPr="00EE2705">
        <w:rPr>
          <w:rFonts w:ascii="Aptos" w:hAnsi="Aptos" w:cstheme="minorHAnsi"/>
          <w:iCs/>
          <w:sz w:val="24"/>
          <w:szCs w:val="24"/>
        </w:rPr>
        <w:t>to adjourn. Motion carried unanimously. The meeting adjourned at</w:t>
      </w:r>
      <w:r w:rsidR="00D513D8">
        <w:rPr>
          <w:rFonts w:ascii="Aptos" w:hAnsi="Aptos" w:cstheme="minorHAnsi"/>
          <w:iCs/>
          <w:sz w:val="24"/>
          <w:szCs w:val="24"/>
        </w:rPr>
        <w:t xml:space="preserve"> </w:t>
      </w:r>
      <w:r w:rsidR="004A3AEA">
        <w:rPr>
          <w:rFonts w:ascii="Aptos" w:hAnsi="Aptos" w:cstheme="minorHAnsi"/>
          <w:iCs/>
          <w:sz w:val="24"/>
          <w:szCs w:val="24"/>
        </w:rPr>
        <w:t>6:55</w:t>
      </w:r>
      <w:r w:rsidRPr="00EE2705">
        <w:rPr>
          <w:rFonts w:ascii="Aptos" w:hAnsi="Aptos" w:cstheme="minorHAnsi"/>
          <w:iCs/>
          <w:sz w:val="24"/>
          <w:szCs w:val="24"/>
        </w:rPr>
        <w:t xml:space="preserve"> pm.</w:t>
      </w:r>
    </w:p>
    <w:sectPr w:rsidR="00EE2705" w:rsidRPr="00EE2705" w:rsidSect="00A979C3">
      <w:footerReference w:type="even" r:id="rId7"/>
      <w:footerReference w:type="default" r:id="rId8"/>
      <w:headerReference w:type="first" r:id="rId9"/>
      <w:footerReference w:type="first" r:id="rId10"/>
      <w:pgSz w:w="12240" w:h="15840"/>
      <w:pgMar w:top="1440" w:right="1440" w:bottom="1440" w:left="1440" w:header="12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251EE" w14:textId="77777777" w:rsidR="00F13D4D" w:rsidRDefault="00F13D4D" w:rsidP="00012B50">
      <w:pPr>
        <w:spacing w:after="0" w:line="240" w:lineRule="auto"/>
      </w:pPr>
      <w:r>
        <w:separator/>
      </w:r>
    </w:p>
  </w:endnote>
  <w:endnote w:type="continuationSeparator" w:id="0">
    <w:p w14:paraId="4EE0FB44" w14:textId="77777777" w:rsidR="00F13D4D" w:rsidRDefault="00F13D4D" w:rsidP="00012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bel">
    <w:panose1 w:val="020005060300000200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bel" w:hAnsi="Abel"/>
      </w:rPr>
      <w:id w:val="-427120767"/>
      <w:docPartObj>
        <w:docPartGallery w:val="Page Numbers (Top of Page)"/>
        <w:docPartUnique/>
      </w:docPartObj>
    </w:sdtPr>
    <w:sdtEndPr/>
    <w:sdtContent>
      <w:p w14:paraId="2A135C42" w14:textId="77777777" w:rsidR="00F52A04" w:rsidRPr="004B0C08" w:rsidRDefault="00F52A04" w:rsidP="00F52A04">
        <w:pPr>
          <w:pStyle w:val="Footer"/>
          <w:rPr>
            <w:rFonts w:ascii="Abel" w:hAnsi="Abel"/>
            <w:sz w:val="20"/>
            <w:szCs w:val="20"/>
          </w:rPr>
        </w:pPr>
        <w:r w:rsidRPr="004B0C08">
          <w:rPr>
            <w:rFonts w:ascii="Abel" w:hAnsi="Abel"/>
            <w:sz w:val="20"/>
            <w:szCs w:val="20"/>
          </w:rPr>
          <w:t xml:space="preserve">Page </w:t>
        </w:r>
        <w:r w:rsidRPr="004B0C08">
          <w:rPr>
            <w:rFonts w:ascii="Abel" w:hAnsi="Abel"/>
            <w:sz w:val="20"/>
            <w:szCs w:val="20"/>
          </w:rPr>
          <w:fldChar w:fldCharType="begin"/>
        </w:r>
        <w:r w:rsidRPr="004B0C08">
          <w:rPr>
            <w:rFonts w:ascii="Abel" w:hAnsi="Abel"/>
            <w:sz w:val="20"/>
            <w:szCs w:val="20"/>
          </w:rPr>
          <w:instrText xml:space="preserve"> PAGE </w:instrText>
        </w:r>
        <w:r w:rsidRPr="004B0C08">
          <w:rPr>
            <w:rFonts w:ascii="Abel" w:hAnsi="Abel"/>
            <w:sz w:val="20"/>
            <w:szCs w:val="20"/>
          </w:rPr>
          <w:fldChar w:fldCharType="separate"/>
        </w:r>
        <w:r>
          <w:rPr>
            <w:rFonts w:ascii="Abel" w:hAnsi="Abel"/>
            <w:sz w:val="20"/>
            <w:szCs w:val="20"/>
          </w:rPr>
          <w:t>1</w:t>
        </w:r>
        <w:r w:rsidRPr="004B0C08">
          <w:rPr>
            <w:rFonts w:ascii="Abel" w:hAnsi="Abel"/>
            <w:sz w:val="20"/>
            <w:szCs w:val="20"/>
          </w:rPr>
          <w:fldChar w:fldCharType="end"/>
        </w:r>
        <w:r w:rsidRPr="004B0C08">
          <w:rPr>
            <w:rFonts w:ascii="Abel" w:hAnsi="Abel"/>
            <w:sz w:val="20"/>
            <w:szCs w:val="20"/>
          </w:rPr>
          <w:t xml:space="preserve"> of </w:t>
        </w:r>
        <w:r w:rsidRPr="004B0C08">
          <w:rPr>
            <w:rFonts w:ascii="Abel" w:hAnsi="Abel"/>
            <w:sz w:val="20"/>
            <w:szCs w:val="20"/>
          </w:rPr>
          <w:fldChar w:fldCharType="begin"/>
        </w:r>
        <w:r w:rsidRPr="004B0C08">
          <w:rPr>
            <w:rFonts w:ascii="Abel" w:hAnsi="Abel"/>
            <w:sz w:val="20"/>
            <w:szCs w:val="20"/>
          </w:rPr>
          <w:instrText xml:space="preserve"> NUMPAGES  </w:instrText>
        </w:r>
        <w:r w:rsidRPr="004B0C08">
          <w:rPr>
            <w:rFonts w:ascii="Abel" w:hAnsi="Abel"/>
            <w:sz w:val="20"/>
            <w:szCs w:val="20"/>
          </w:rPr>
          <w:fldChar w:fldCharType="separate"/>
        </w:r>
        <w:r>
          <w:rPr>
            <w:rFonts w:ascii="Abel" w:hAnsi="Abel"/>
            <w:sz w:val="20"/>
            <w:szCs w:val="20"/>
          </w:rPr>
          <w:t>2</w:t>
        </w:r>
        <w:r w:rsidRPr="004B0C08">
          <w:rPr>
            <w:rFonts w:ascii="Abel" w:hAnsi="Abel"/>
            <w:sz w:val="20"/>
            <w:szCs w:val="20"/>
          </w:rPr>
          <w:fldChar w:fldCharType="end"/>
        </w:r>
      </w:p>
      <w:p w14:paraId="27B62117" w14:textId="4F0AE7D5" w:rsidR="00F52A04" w:rsidRPr="00F52A04" w:rsidRDefault="00F52A04">
        <w:pPr>
          <w:pStyle w:val="Footer"/>
          <w:rPr>
            <w:rFonts w:ascii="Abel" w:hAnsi="Abel"/>
          </w:rPr>
        </w:pPr>
        <w:r w:rsidRPr="004B0C08">
          <w:rPr>
            <w:rFonts w:ascii="Abel" w:hAnsi="Abel"/>
            <w:sz w:val="20"/>
            <w:szCs w:val="20"/>
          </w:rPr>
          <w:fldChar w:fldCharType="begin"/>
        </w:r>
        <w:r w:rsidRPr="004B0C08">
          <w:rPr>
            <w:rFonts w:ascii="Abel" w:hAnsi="Abel"/>
            <w:sz w:val="20"/>
            <w:szCs w:val="20"/>
          </w:rPr>
          <w:instrText xml:space="preserve"> FILENAME \* MERGEFORMAT </w:instrText>
        </w:r>
        <w:r w:rsidRPr="004B0C08">
          <w:rPr>
            <w:rFonts w:ascii="Abel" w:hAnsi="Abel"/>
            <w:sz w:val="20"/>
            <w:szCs w:val="20"/>
          </w:rPr>
          <w:fldChar w:fldCharType="separate"/>
        </w:r>
        <w:r w:rsidR="002D3A83">
          <w:rPr>
            <w:rFonts w:ascii="Abel" w:hAnsi="Abel"/>
            <w:noProof/>
            <w:sz w:val="20"/>
            <w:szCs w:val="20"/>
          </w:rPr>
          <w:t>06-04-26 PC Minutes</w:t>
        </w:r>
        <w:r w:rsidRPr="004B0C08">
          <w:rPr>
            <w:rFonts w:ascii="Abel" w:hAnsi="Abe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bel" w:hAnsi="Abel"/>
      </w:rPr>
      <w:id w:val="-1705238520"/>
      <w:docPartObj>
        <w:docPartGallery w:val="Page Numbers (Top of Page)"/>
        <w:docPartUnique/>
      </w:docPartObj>
    </w:sdtPr>
    <w:sdtEndPr/>
    <w:sdtContent>
      <w:p w14:paraId="744F20C4" w14:textId="77777777" w:rsidR="00EE2705" w:rsidRPr="004B0C08" w:rsidRDefault="00EE2705" w:rsidP="00EE2705">
        <w:pPr>
          <w:pStyle w:val="Footer"/>
          <w:rPr>
            <w:rFonts w:ascii="Abel" w:hAnsi="Abel"/>
            <w:sz w:val="20"/>
            <w:szCs w:val="20"/>
          </w:rPr>
        </w:pPr>
        <w:r w:rsidRPr="004B0C08">
          <w:rPr>
            <w:rFonts w:ascii="Abel" w:hAnsi="Abel"/>
            <w:sz w:val="20"/>
            <w:szCs w:val="20"/>
          </w:rPr>
          <w:t xml:space="preserve">Page </w:t>
        </w:r>
        <w:r w:rsidRPr="004B0C08">
          <w:rPr>
            <w:rFonts w:ascii="Abel" w:hAnsi="Abel"/>
            <w:sz w:val="20"/>
            <w:szCs w:val="20"/>
          </w:rPr>
          <w:fldChar w:fldCharType="begin"/>
        </w:r>
        <w:r w:rsidRPr="004B0C08">
          <w:rPr>
            <w:rFonts w:ascii="Abel" w:hAnsi="Abel"/>
            <w:sz w:val="20"/>
            <w:szCs w:val="20"/>
          </w:rPr>
          <w:instrText xml:space="preserve"> PAGE </w:instrText>
        </w:r>
        <w:r w:rsidRPr="004B0C08">
          <w:rPr>
            <w:rFonts w:ascii="Abel" w:hAnsi="Abel"/>
            <w:sz w:val="20"/>
            <w:szCs w:val="20"/>
          </w:rPr>
          <w:fldChar w:fldCharType="separate"/>
        </w:r>
        <w:r>
          <w:rPr>
            <w:rFonts w:ascii="Abel" w:hAnsi="Abel"/>
            <w:sz w:val="20"/>
            <w:szCs w:val="20"/>
          </w:rPr>
          <w:t>1</w:t>
        </w:r>
        <w:r w:rsidRPr="004B0C08">
          <w:rPr>
            <w:rFonts w:ascii="Abel" w:hAnsi="Abel"/>
            <w:sz w:val="20"/>
            <w:szCs w:val="20"/>
          </w:rPr>
          <w:fldChar w:fldCharType="end"/>
        </w:r>
        <w:r w:rsidRPr="004B0C08">
          <w:rPr>
            <w:rFonts w:ascii="Abel" w:hAnsi="Abel"/>
            <w:sz w:val="20"/>
            <w:szCs w:val="20"/>
          </w:rPr>
          <w:t xml:space="preserve"> of </w:t>
        </w:r>
        <w:r w:rsidRPr="004B0C08">
          <w:rPr>
            <w:rFonts w:ascii="Abel" w:hAnsi="Abel"/>
            <w:sz w:val="20"/>
            <w:szCs w:val="20"/>
          </w:rPr>
          <w:fldChar w:fldCharType="begin"/>
        </w:r>
        <w:r w:rsidRPr="004B0C08">
          <w:rPr>
            <w:rFonts w:ascii="Abel" w:hAnsi="Abel"/>
            <w:sz w:val="20"/>
            <w:szCs w:val="20"/>
          </w:rPr>
          <w:instrText xml:space="preserve"> NUMPAGES  </w:instrText>
        </w:r>
        <w:r w:rsidRPr="004B0C08">
          <w:rPr>
            <w:rFonts w:ascii="Abel" w:hAnsi="Abel"/>
            <w:sz w:val="20"/>
            <w:szCs w:val="20"/>
          </w:rPr>
          <w:fldChar w:fldCharType="separate"/>
        </w:r>
        <w:r>
          <w:rPr>
            <w:rFonts w:ascii="Abel" w:hAnsi="Abel"/>
            <w:sz w:val="20"/>
            <w:szCs w:val="20"/>
          </w:rPr>
          <w:t>2</w:t>
        </w:r>
        <w:r w:rsidRPr="004B0C08">
          <w:rPr>
            <w:rFonts w:ascii="Abel" w:hAnsi="Abel"/>
            <w:sz w:val="20"/>
            <w:szCs w:val="20"/>
          </w:rPr>
          <w:fldChar w:fldCharType="end"/>
        </w:r>
      </w:p>
      <w:p w14:paraId="42E09C42" w14:textId="79605E1D" w:rsidR="00012B50" w:rsidRPr="00EE2705" w:rsidRDefault="00EE2705" w:rsidP="00EE2705">
        <w:pPr>
          <w:pStyle w:val="Footer"/>
          <w:rPr>
            <w:rFonts w:ascii="Abel" w:hAnsi="Abel"/>
          </w:rPr>
        </w:pPr>
        <w:r w:rsidRPr="004B0C08">
          <w:rPr>
            <w:rFonts w:ascii="Abel" w:hAnsi="Abel"/>
            <w:sz w:val="20"/>
            <w:szCs w:val="20"/>
          </w:rPr>
          <w:fldChar w:fldCharType="begin"/>
        </w:r>
        <w:r w:rsidRPr="004B0C08">
          <w:rPr>
            <w:rFonts w:ascii="Abel" w:hAnsi="Abel"/>
            <w:sz w:val="20"/>
            <w:szCs w:val="20"/>
          </w:rPr>
          <w:instrText xml:space="preserve"> FILENAME \* MERGEFORMAT </w:instrText>
        </w:r>
        <w:r w:rsidRPr="004B0C08">
          <w:rPr>
            <w:rFonts w:ascii="Abel" w:hAnsi="Abel"/>
            <w:sz w:val="20"/>
            <w:szCs w:val="20"/>
          </w:rPr>
          <w:fldChar w:fldCharType="separate"/>
        </w:r>
        <w:r w:rsidR="002D3A83">
          <w:rPr>
            <w:rFonts w:ascii="Abel" w:hAnsi="Abel"/>
            <w:noProof/>
            <w:sz w:val="20"/>
            <w:szCs w:val="20"/>
          </w:rPr>
          <w:t>0</w:t>
        </w:r>
        <w:r w:rsidR="00A979C3">
          <w:rPr>
            <w:rFonts w:ascii="Abel" w:hAnsi="Abel"/>
            <w:noProof/>
            <w:sz w:val="20"/>
            <w:szCs w:val="20"/>
          </w:rPr>
          <w:t>8</w:t>
        </w:r>
        <w:r w:rsidR="002D3A83">
          <w:rPr>
            <w:rFonts w:ascii="Abel" w:hAnsi="Abel"/>
            <w:noProof/>
            <w:sz w:val="20"/>
            <w:szCs w:val="20"/>
          </w:rPr>
          <w:t>-0</w:t>
        </w:r>
        <w:r w:rsidR="00A979C3">
          <w:rPr>
            <w:rFonts w:ascii="Abel" w:hAnsi="Abel"/>
            <w:noProof/>
            <w:sz w:val="20"/>
            <w:szCs w:val="20"/>
          </w:rPr>
          <w:t>6</w:t>
        </w:r>
        <w:r w:rsidR="002D3A83">
          <w:rPr>
            <w:rFonts w:ascii="Abel" w:hAnsi="Abel"/>
            <w:noProof/>
            <w:sz w:val="20"/>
            <w:szCs w:val="20"/>
          </w:rPr>
          <w:t>-26 PC Minutes</w:t>
        </w:r>
        <w:r w:rsidRPr="004B0C08">
          <w:rPr>
            <w:rFonts w:ascii="Abel" w:hAnsi="Abel"/>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bel" w:hAnsi="Abel"/>
      </w:rPr>
      <w:id w:val="2037464012"/>
      <w:docPartObj>
        <w:docPartGallery w:val="Page Numbers (Top of Page)"/>
        <w:docPartUnique/>
      </w:docPartObj>
    </w:sdtPr>
    <w:sdtContent>
      <w:p w14:paraId="248BD63B" w14:textId="77777777" w:rsidR="00E9658E" w:rsidRPr="004B0C08" w:rsidRDefault="00E9658E" w:rsidP="00E9658E">
        <w:pPr>
          <w:pStyle w:val="Footer"/>
          <w:rPr>
            <w:rFonts w:ascii="Abel" w:hAnsi="Abel"/>
            <w:sz w:val="20"/>
            <w:szCs w:val="20"/>
          </w:rPr>
        </w:pPr>
        <w:r w:rsidRPr="004B0C08">
          <w:rPr>
            <w:rFonts w:ascii="Abel" w:hAnsi="Abel"/>
            <w:sz w:val="20"/>
            <w:szCs w:val="20"/>
          </w:rPr>
          <w:t xml:space="preserve">Page </w:t>
        </w:r>
        <w:r w:rsidRPr="004B0C08">
          <w:rPr>
            <w:rFonts w:ascii="Abel" w:hAnsi="Abel"/>
            <w:sz w:val="20"/>
            <w:szCs w:val="20"/>
          </w:rPr>
          <w:fldChar w:fldCharType="begin"/>
        </w:r>
        <w:r w:rsidRPr="004B0C08">
          <w:rPr>
            <w:rFonts w:ascii="Abel" w:hAnsi="Abel"/>
            <w:sz w:val="20"/>
            <w:szCs w:val="20"/>
          </w:rPr>
          <w:instrText xml:space="preserve"> PAGE </w:instrText>
        </w:r>
        <w:r w:rsidRPr="004B0C08">
          <w:rPr>
            <w:rFonts w:ascii="Abel" w:hAnsi="Abel"/>
            <w:sz w:val="20"/>
            <w:szCs w:val="20"/>
          </w:rPr>
          <w:fldChar w:fldCharType="separate"/>
        </w:r>
        <w:r>
          <w:rPr>
            <w:rFonts w:ascii="Abel" w:hAnsi="Abel"/>
            <w:sz w:val="20"/>
            <w:szCs w:val="20"/>
          </w:rPr>
          <w:t>2</w:t>
        </w:r>
        <w:r w:rsidRPr="004B0C08">
          <w:rPr>
            <w:rFonts w:ascii="Abel" w:hAnsi="Abel"/>
            <w:sz w:val="20"/>
            <w:szCs w:val="20"/>
          </w:rPr>
          <w:fldChar w:fldCharType="end"/>
        </w:r>
        <w:r w:rsidRPr="004B0C08">
          <w:rPr>
            <w:rFonts w:ascii="Abel" w:hAnsi="Abel"/>
            <w:sz w:val="20"/>
            <w:szCs w:val="20"/>
          </w:rPr>
          <w:t xml:space="preserve"> of </w:t>
        </w:r>
        <w:r w:rsidRPr="004B0C08">
          <w:rPr>
            <w:rFonts w:ascii="Abel" w:hAnsi="Abel"/>
            <w:sz w:val="20"/>
            <w:szCs w:val="20"/>
          </w:rPr>
          <w:fldChar w:fldCharType="begin"/>
        </w:r>
        <w:r w:rsidRPr="004B0C08">
          <w:rPr>
            <w:rFonts w:ascii="Abel" w:hAnsi="Abel"/>
            <w:sz w:val="20"/>
            <w:szCs w:val="20"/>
          </w:rPr>
          <w:instrText xml:space="preserve"> NUMPAGES  </w:instrText>
        </w:r>
        <w:r w:rsidRPr="004B0C08">
          <w:rPr>
            <w:rFonts w:ascii="Abel" w:hAnsi="Abel"/>
            <w:sz w:val="20"/>
            <w:szCs w:val="20"/>
          </w:rPr>
          <w:fldChar w:fldCharType="separate"/>
        </w:r>
        <w:r>
          <w:rPr>
            <w:rFonts w:ascii="Abel" w:hAnsi="Abel"/>
            <w:sz w:val="20"/>
            <w:szCs w:val="20"/>
          </w:rPr>
          <w:t>4</w:t>
        </w:r>
        <w:r w:rsidRPr="004B0C08">
          <w:rPr>
            <w:rFonts w:ascii="Abel" w:hAnsi="Abel"/>
            <w:sz w:val="20"/>
            <w:szCs w:val="20"/>
          </w:rPr>
          <w:fldChar w:fldCharType="end"/>
        </w:r>
      </w:p>
      <w:p w14:paraId="5E2B4312" w14:textId="3F72AB5B" w:rsidR="00E9658E" w:rsidRPr="00E9658E" w:rsidRDefault="00E9658E">
        <w:pPr>
          <w:pStyle w:val="Footer"/>
          <w:rPr>
            <w:rFonts w:ascii="Abel" w:hAnsi="Abel"/>
          </w:rPr>
        </w:pPr>
        <w:r w:rsidRPr="004B0C08">
          <w:rPr>
            <w:rFonts w:ascii="Abel" w:hAnsi="Abel"/>
            <w:sz w:val="20"/>
            <w:szCs w:val="20"/>
          </w:rPr>
          <w:fldChar w:fldCharType="begin"/>
        </w:r>
        <w:r w:rsidRPr="004B0C08">
          <w:rPr>
            <w:rFonts w:ascii="Abel" w:hAnsi="Abel"/>
            <w:sz w:val="20"/>
            <w:szCs w:val="20"/>
          </w:rPr>
          <w:instrText xml:space="preserve"> FILENAME \* MERGEFORMAT </w:instrText>
        </w:r>
        <w:r w:rsidRPr="004B0C08">
          <w:rPr>
            <w:rFonts w:ascii="Abel" w:hAnsi="Abel"/>
            <w:sz w:val="20"/>
            <w:szCs w:val="20"/>
          </w:rPr>
          <w:fldChar w:fldCharType="separate"/>
        </w:r>
        <w:r>
          <w:rPr>
            <w:rFonts w:ascii="Abel" w:hAnsi="Abel"/>
            <w:noProof/>
            <w:sz w:val="20"/>
            <w:szCs w:val="20"/>
          </w:rPr>
          <w:t>08-06-26 PC Minutes</w:t>
        </w:r>
        <w:r w:rsidRPr="004B0C08">
          <w:rPr>
            <w:rFonts w:ascii="Abel" w:hAnsi="Abe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A0D4B" w14:textId="77777777" w:rsidR="00F13D4D" w:rsidRDefault="00F13D4D" w:rsidP="00012B50">
      <w:pPr>
        <w:spacing w:after="0" w:line="240" w:lineRule="auto"/>
      </w:pPr>
      <w:r>
        <w:separator/>
      </w:r>
    </w:p>
  </w:footnote>
  <w:footnote w:type="continuationSeparator" w:id="0">
    <w:p w14:paraId="188E1FB3" w14:textId="77777777" w:rsidR="00F13D4D" w:rsidRDefault="00F13D4D" w:rsidP="00012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3D6B3" w14:textId="77777777" w:rsidR="00A979C3" w:rsidRPr="00FD5A8D" w:rsidRDefault="00A979C3" w:rsidP="00A979C3">
    <w:pPr>
      <w:pStyle w:val="Header"/>
      <w:jc w:val="center"/>
      <w:rPr>
        <w:b/>
        <w:bCs/>
        <w:sz w:val="24"/>
        <w:szCs w:val="24"/>
      </w:rPr>
    </w:pPr>
    <w:r w:rsidRPr="00FD5A8D">
      <w:rPr>
        <w:b/>
        <w:bCs/>
        <w:sz w:val="24"/>
        <w:szCs w:val="24"/>
      </w:rPr>
      <w:t>Village of Somerset</w:t>
    </w:r>
  </w:p>
  <w:p w14:paraId="69E0720F" w14:textId="77777777" w:rsidR="00A979C3" w:rsidRPr="00FD5A8D" w:rsidRDefault="00A979C3" w:rsidP="00A979C3">
    <w:pPr>
      <w:pStyle w:val="Header"/>
      <w:jc w:val="center"/>
      <w:rPr>
        <w:b/>
        <w:bCs/>
        <w:sz w:val="24"/>
        <w:szCs w:val="24"/>
      </w:rPr>
    </w:pPr>
    <w:r w:rsidRPr="00FD5A8D">
      <w:rPr>
        <w:b/>
        <w:bCs/>
        <w:sz w:val="24"/>
        <w:szCs w:val="24"/>
      </w:rPr>
      <w:t xml:space="preserve">Plan Commission </w:t>
    </w:r>
    <w:r>
      <w:rPr>
        <w:b/>
        <w:bCs/>
        <w:sz w:val="24"/>
        <w:szCs w:val="24"/>
      </w:rPr>
      <w:t>Minutes</w:t>
    </w:r>
  </w:p>
  <w:p w14:paraId="4CD747F4" w14:textId="11F810AF" w:rsidR="00A979C3" w:rsidRPr="00A979C3" w:rsidRDefault="00A979C3" w:rsidP="00A979C3">
    <w:pPr>
      <w:pStyle w:val="Header"/>
      <w:tabs>
        <w:tab w:val="clear" w:pos="4680"/>
      </w:tabs>
      <w:jc w:val="center"/>
      <w:rPr>
        <w:b/>
        <w:bCs/>
        <w:sz w:val="24"/>
        <w:szCs w:val="24"/>
      </w:rPr>
    </w:pPr>
    <w:r>
      <w:rPr>
        <w:b/>
        <w:bCs/>
        <w:sz w:val="24"/>
        <w:szCs w:val="24"/>
      </w:rPr>
      <w:t>Regular</w:t>
    </w:r>
    <w:r w:rsidRPr="00FD5A8D">
      <w:rPr>
        <w:b/>
        <w:bCs/>
        <w:sz w:val="24"/>
        <w:szCs w:val="24"/>
      </w:rPr>
      <w:t xml:space="preserve">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B2B8E"/>
    <w:multiLevelType w:val="hybridMultilevel"/>
    <w:tmpl w:val="50C06F06"/>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7760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50"/>
    <w:rsid w:val="00012B50"/>
    <w:rsid w:val="00042A9E"/>
    <w:rsid w:val="0005570E"/>
    <w:rsid w:val="000B4F90"/>
    <w:rsid w:val="000E75DB"/>
    <w:rsid w:val="0010260C"/>
    <w:rsid w:val="00136F92"/>
    <w:rsid w:val="00154324"/>
    <w:rsid w:val="00170E56"/>
    <w:rsid w:val="001763BB"/>
    <w:rsid w:val="001A271C"/>
    <w:rsid w:val="001C5DF9"/>
    <w:rsid w:val="001C634A"/>
    <w:rsid w:val="001F3A66"/>
    <w:rsid w:val="0020159D"/>
    <w:rsid w:val="0020456D"/>
    <w:rsid w:val="00210DDF"/>
    <w:rsid w:val="002201C2"/>
    <w:rsid w:val="0023181E"/>
    <w:rsid w:val="00251EB6"/>
    <w:rsid w:val="00272E4F"/>
    <w:rsid w:val="00296A11"/>
    <w:rsid w:val="002D3A83"/>
    <w:rsid w:val="002D67E4"/>
    <w:rsid w:val="003005EB"/>
    <w:rsid w:val="00324122"/>
    <w:rsid w:val="00331F6B"/>
    <w:rsid w:val="00375E2B"/>
    <w:rsid w:val="003B4A06"/>
    <w:rsid w:val="00401563"/>
    <w:rsid w:val="00437C25"/>
    <w:rsid w:val="004517AA"/>
    <w:rsid w:val="00471122"/>
    <w:rsid w:val="00472DFE"/>
    <w:rsid w:val="0048127C"/>
    <w:rsid w:val="004A3AEA"/>
    <w:rsid w:val="004B2210"/>
    <w:rsid w:val="004B4A6B"/>
    <w:rsid w:val="004C1E0B"/>
    <w:rsid w:val="004E2FB5"/>
    <w:rsid w:val="004E5E04"/>
    <w:rsid w:val="004F3B2A"/>
    <w:rsid w:val="00513A85"/>
    <w:rsid w:val="005451CD"/>
    <w:rsid w:val="00585781"/>
    <w:rsid w:val="00591ADA"/>
    <w:rsid w:val="005A779A"/>
    <w:rsid w:val="005C4A1E"/>
    <w:rsid w:val="005F4619"/>
    <w:rsid w:val="00613583"/>
    <w:rsid w:val="00651435"/>
    <w:rsid w:val="006600E8"/>
    <w:rsid w:val="0067543C"/>
    <w:rsid w:val="006E1164"/>
    <w:rsid w:val="006F0F36"/>
    <w:rsid w:val="007E79C0"/>
    <w:rsid w:val="0081530F"/>
    <w:rsid w:val="0082774B"/>
    <w:rsid w:val="00843F82"/>
    <w:rsid w:val="00853479"/>
    <w:rsid w:val="0087022F"/>
    <w:rsid w:val="008A4BAD"/>
    <w:rsid w:val="008C55E8"/>
    <w:rsid w:val="008E1091"/>
    <w:rsid w:val="009350A5"/>
    <w:rsid w:val="00943333"/>
    <w:rsid w:val="00955835"/>
    <w:rsid w:val="009C1CD1"/>
    <w:rsid w:val="009C3483"/>
    <w:rsid w:val="00A016CC"/>
    <w:rsid w:val="00A13952"/>
    <w:rsid w:val="00A16B0C"/>
    <w:rsid w:val="00A86F6A"/>
    <w:rsid w:val="00A941B2"/>
    <w:rsid w:val="00A979C3"/>
    <w:rsid w:val="00AC604A"/>
    <w:rsid w:val="00AD0D71"/>
    <w:rsid w:val="00B26B8B"/>
    <w:rsid w:val="00BB40FE"/>
    <w:rsid w:val="00C05B29"/>
    <w:rsid w:val="00C12B90"/>
    <w:rsid w:val="00C15364"/>
    <w:rsid w:val="00C337DE"/>
    <w:rsid w:val="00D002B3"/>
    <w:rsid w:val="00D513D8"/>
    <w:rsid w:val="00DA4FDD"/>
    <w:rsid w:val="00DC4755"/>
    <w:rsid w:val="00E137FA"/>
    <w:rsid w:val="00E349FA"/>
    <w:rsid w:val="00E41665"/>
    <w:rsid w:val="00E47A48"/>
    <w:rsid w:val="00E9658E"/>
    <w:rsid w:val="00EB0E4A"/>
    <w:rsid w:val="00EB22CB"/>
    <w:rsid w:val="00EE2705"/>
    <w:rsid w:val="00F13D4D"/>
    <w:rsid w:val="00F52A04"/>
    <w:rsid w:val="00F96A1A"/>
    <w:rsid w:val="00FD5A8D"/>
    <w:rsid w:val="00FD5BF3"/>
    <w:rsid w:val="00FD6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2BEC3"/>
  <w15:chartTrackingRefBased/>
  <w15:docId w15:val="{91CAFCEA-A4FF-4609-BDB5-46100505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50"/>
    <w:pPr>
      <w:spacing w:line="259" w:lineRule="auto"/>
    </w:pPr>
    <w:rPr>
      <w:sz w:val="22"/>
      <w:szCs w:val="22"/>
    </w:rPr>
  </w:style>
  <w:style w:type="paragraph" w:styleId="Heading1">
    <w:name w:val="heading 1"/>
    <w:basedOn w:val="Normal"/>
    <w:next w:val="Normal"/>
    <w:link w:val="Heading1Char"/>
    <w:uiPriority w:val="9"/>
    <w:qFormat/>
    <w:rsid w:val="00012B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2B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2B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2B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2B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2B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B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B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B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B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2B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2B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2B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2B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2B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B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B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B50"/>
    <w:rPr>
      <w:rFonts w:eastAsiaTheme="majorEastAsia" w:cstheme="majorBidi"/>
      <w:color w:val="272727" w:themeColor="text1" w:themeTint="D8"/>
    </w:rPr>
  </w:style>
  <w:style w:type="paragraph" w:styleId="Title">
    <w:name w:val="Title"/>
    <w:basedOn w:val="Normal"/>
    <w:next w:val="Normal"/>
    <w:link w:val="TitleChar"/>
    <w:uiPriority w:val="10"/>
    <w:qFormat/>
    <w:rsid w:val="00012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B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B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B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B50"/>
    <w:pPr>
      <w:spacing w:before="160"/>
      <w:jc w:val="center"/>
    </w:pPr>
    <w:rPr>
      <w:i/>
      <w:iCs/>
      <w:color w:val="404040" w:themeColor="text1" w:themeTint="BF"/>
    </w:rPr>
  </w:style>
  <w:style w:type="character" w:customStyle="1" w:styleId="QuoteChar">
    <w:name w:val="Quote Char"/>
    <w:basedOn w:val="DefaultParagraphFont"/>
    <w:link w:val="Quote"/>
    <w:uiPriority w:val="29"/>
    <w:rsid w:val="00012B50"/>
    <w:rPr>
      <w:i/>
      <w:iCs/>
      <w:color w:val="404040" w:themeColor="text1" w:themeTint="BF"/>
    </w:rPr>
  </w:style>
  <w:style w:type="paragraph" w:styleId="ListParagraph">
    <w:name w:val="List Paragraph"/>
    <w:basedOn w:val="Normal"/>
    <w:uiPriority w:val="34"/>
    <w:qFormat/>
    <w:rsid w:val="00012B50"/>
    <w:pPr>
      <w:ind w:left="720"/>
      <w:contextualSpacing/>
    </w:pPr>
  </w:style>
  <w:style w:type="character" w:styleId="IntenseEmphasis">
    <w:name w:val="Intense Emphasis"/>
    <w:basedOn w:val="DefaultParagraphFont"/>
    <w:uiPriority w:val="21"/>
    <w:qFormat/>
    <w:rsid w:val="00012B50"/>
    <w:rPr>
      <w:i/>
      <w:iCs/>
      <w:color w:val="0F4761" w:themeColor="accent1" w:themeShade="BF"/>
    </w:rPr>
  </w:style>
  <w:style w:type="paragraph" w:styleId="IntenseQuote">
    <w:name w:val="Intense Quote"/>
    <w:basedOn w:val="Normal"/>
    <w:next w:val="Normal"/>
    <w:link w:val="IntenseQuoteChar"/>
    <w:uiPriority w:val="30"/>
    <w:qFormat/>
    <w:rsid w:val="00012B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2B50"/>
    <w:rPr>
      <w:i/>
      <w:iCs/>
      <w:color w:val="0F4761" w:themeColor="accent1" w:themeShade="BF"/>
    </w:rPr>
  </w:style>
  <w:style w:type="character" w:styleId="IntenseReference">
    <w:name w:val="Intense Reference"/>
    <w:basedOn w:val="DefaultParagraphFont"/>
    <w:uiPriority w:val="32"/>
    <w:qFormat/>
    <w:rsid w:val="00012B50"/>
    <w:rPr>
      <w:b/>
      <w:bCs/>
      <w:smallCaps/>
      <w:color w:val="0F4761" w:themeColor="accent1" w:themeShade="BF"/>
      <w:spacing w:val="5"/>
    </w:rPr>
  </w:style>
  <w:style w:type="character" w:styleId="Hyperlink">
    <w:name w:val="Hyperlink"/>
    <w:basedOn w:val="DefaultParagraphFont"/>
    <w:uiPriority w:val="99"/>
    <w:unhideWhenUsed/>
    <w:rsid w:val="00012B50"/>
    <w:rPr>
      <w:color w:val="467886" w:themeColor="hyperlink"/>
      <w:u w:val="single"/>
    </w:rPr>
  </w:style>
  <w:style w:type="paragraph" w:styleId="Header">
    <w:name w:val="header"/>
    <w:basedOn w:val="Normal"/>
    <w:link w:val="HeaderChar"/>
    <w:uiPriority w:val="99"/>
    <w:unhideWhenUsed/>
    <w:rsid w:val="00012B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2B50"/>
    <w:rPr>
      <w:sz w:val="22"/>
      <w:szCs w:val="22"/>
    </w:rPr>
  </w:style>
  <w:style w:type="paragraph" w:styleId="Footer">
    <w:name w:val="footer"/>
    <w:basedOn w:val="Normal"/>
    <w:link w:val="FooterChar"/>
    <w:uiPriority w:val="99"/>
    <w:unhideWhenUsed/>
    <w:rsid w:val="00012B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2B50"/>
    <w:rPr>
      <w:sz w:val="22"/>
      <w:szCs w:val="22"/>
    </w:rPr>
  </w:style>
  <w:style w:type="character" w:styleId="FollowedHyperlink">
    <w:name w:val="FollowedHyperlink"/>
    <w:basedOn w:val="DefaultParagraphFont"/>
    <w:uiPriority w:val="99"/>
    <w:semiHidden/>
    <w:unhideWhenUsed/>
    <w:rsid w:val="00012B5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1460</Words>
  <Characters>8076</Characters>
  <Application>Microsoft Office Word</Application>
  <DocSecurity>0</DocSecurity>
  <Lines>351</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Lehman</dc:creator>
  <cp:keywords/>
  <dc:description/>
  <cp:lastModifiedBy>Jessica Lehman</cp:lastModifiedBy>
  <cp:revision>6</cp:revision>
  <cp:lastPrinted>2026-06-04T21:22:00Z</cp:lastPrinted>
  <dcterms:created xsi:type="dcterms:W3CDTF">2026-08-06T21:15:00Z</dcterms:created>
  <dcterms:modified xsi:type="dcterms:W3CDTF">2026-08-13T16:07:00Z</dcterms:modified>
</cp:coreProperties>
</file>