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58294" w14:textId="77777777" w:rsidR="00C8652F" w:rsidRPr="00C8652F" w:rsidRDefault="00C8652F" w:rsidP="00C8652F">
      <w:pPr>
        <w:spacing w:after="0" w:line="240" w:lineRule="auto"/>
        <w:jc w:val="center"/>
        <w:textAlignment w:val="baseline"/>
        <w:rPr>
          <w:rFonts w:ascii="Arial" w:hAnsi="Arial" w:cs="Arial"/>
          <w:b/>
          <w:bCs/>
          <w:sz w:val="36"/>
          <w:szCs w:val="36"/>
        </w:rPr>
      </w:pPr>
      <w:bookmarkStart w:id="0" w:name="_Hlk192698709"/>
      <w:r w:rsidRPr="00C8652F">
        <w:rPr>
          <w:rFonts w:ascii="Arial" w:hAnsi="Arial" w:cs="Arial"/>
          <w:b/>
          <w:bCs/>
          <w:sz w:val="36"/>
          <w:szCs w:val="36"/>
        </w:rPr>
        <w:t>Notice of Town of Taft</w:t>
      </w:r>
    </w:p>
    <w:p w14:paraId="0BAF4342" w14:textId="77777777" w:rsidR="00C8652F" w:rsidRPr="00C8652F" w:rsidRDefault="00C8652F" w:rsidP="00C8652F">
      <w:pPr>
        <w:spacing w:after="0" w:line="240" w:lineRule="auto"/>
        <w:jc w:val="center"/>
        <w:textAlignment w:val="baseline"/>
        <w:rPr>
          <w:rFonts w:ascii="Arial" w:hAnsi="Arial" w:cs="Arial"/>
          <w:b/>
          <w:bCs/>
          <w:sz w:val="36"/>
          <w:szCs w:val="36"/>
        </w:rPr>
      </w:pPr>
      <w:r w:rsidRPr="00C8652F">
        <w:rPr>
          <w:rFonts w:ascii="Arial" w:hAnsi="Arial" w:cs="Arial"/>
          <w:b/>
          <w:bCs/>
          <w:sz w:val="36"/>
          <w:szCs w:val="36"/>
        </w:rPr>
        <w:t>Monthly Town Board Meeting</w:t>
      </w:r>
    </w:p>
    <w:p w14:paraId="5DB3E622" w14:textId="77777777" w:rsidR="00C8652F" w:rsidRPr="00C8652F" w:rsidRDefault="00C8652F" w:rsidP="00C8652F">
      <w:pPr>
        <w:spacing w:after="0" w:line="240" w:lineRule="auto"/>
        <w:textAlignment w:val="baseline"/>
        <w:rPr>
          <w:rFonts w:ascii="Arial" w:hAnsi="Arial" w:cs="Arial"/>
          <w:sz w:val="28"/>
          <w:szCs w:val="28"/>
        </w:rPr>
      </w:pPr>
    </w:p>
    <w:p w14:paraId="5990982B"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NOTICE IS HEREBY GIVEN that a town board meeting for the Town of Taft, in the County of Taylor, State of Wisconsin, for the transaction of business as is by law required or permitted to be transacted as such a meeting, will be held at the Taft Town Hall in said town on:</w:t>
      </w:r>
    </w:p>
    <w:p w14:paraId="1B2A8017" w14:textId="77777777" w:rsidR="00C8652F" w:rsidRPr="00C8652F" w:rsidRDefault="00C8652F" w:rsidP="00C8652F">
      <w:pPr>
        <w:spacing w:after="0" w:line="240" w:lineRule="auto"/>
        <w:textAlignment w:val="baseline"/>
        <w:rPr>
          <w:rFonts w:ascii="Arial" w:hAnsi="Arial" w:cs="Arial"/>
          <w:b/>
          <w:bCs/>
          <w:sz w:val="28"/>
          <w:szCs w:val="28"/>
        </w:rPr>
      </w:pPr>
    </w:p>
    <w:p w14:paraId="4880BD5C" w14:textId="471F6F60" w:rsidR="00C8652F" w:rsidRPr="00C8652F" w:rsidRDefault="00C8652F" w:rsidP="00C8652F">
      <w:pPr>
        <w:spacing w:after="0" w:line="240" w:lineRule="auto"/>
        <w:jc w:val="center"/>
        <w:textAlignment w:val="baseline"/>
        <w:rPr>
          <w:rFonts w:ascii="Arial" w:hAnsi="Arial" w:cs="Arial"/>
          <w:b/>
          <w:bCs/>
          <w:sz w:val="32"/>
          <w:szCs w:val="32"/>
        </w:rPr>
      </w:pPr>
      <w:r w:rsidRPr="00C8652F">
        <w:rPr>
          <w:rFonts w:ascii="Arial" w:hAnsi="Arial" w:cs="Arial"/>
          <w:b/>
          <w:bCs/>
          <w:sz w:val="32"/>
          <w:szCs w:val="32"/>
        </w:rPr>
        <w:t xml:space="preserve">Monthly Meeting </w:t>
      </w:r>
      <w:r w:rsidR="00CA48C2">
        <w:rPr>
          <w:rFonts w:ascii="Arial" w:hAnsi="Arial" w:cs="Arial"/>
          <w:b/>
          <w:bCs/>
          <w:sz w:val="32"/>
          <w:szCs w:val="32"/>
        </w:rPr>
        <w:t>Aug</w:t>
      </w:r>
      <w:r w:rsidRPr="00C8652F">
        <w:rPr>
          <w:rFonts w:ascii="Arial" w:hAnsi="Arial" w:cs="Arial"/>
          <w:b/>
          <w:bCs/>
          <w:sz w:val="32"/>
          <w:szCs w:val="32"/>
        </w:rPr>
        <w:t xml:space="preserve"> </w:t>
      </w:r>
      <w:r w:rsidR="00CA48C2">
        <w:rPr>
          <w:rFonts w:ascii="Arial" w:hAnsi="Arial" w:cs="Arial"/>
          <w:b/>
          <w:bCs/>
          <w:sz w:val="32"/>
          <w:szCs w:val="32"/>
        </w:rPr>
        <w:t>12</w:t>
      </w:r>
      <w:r w:rsidRPr="00C8652F">
        <w:rPr>
          <w:rFonts w:ascii="Arial" w:hAnsi="Arial" w:cs="Arial"/>
          <w:b/>
          <w:bCs/>
          <w:sz w:val="32"/>
          <w:szCs w:val="32"/>
        </w:rPr>
        <w:t>, 2025</w:t>
      </w:r>
    </w:p>
    <w:p w14:paraId="0DED4572" w14:textId="77777777" w:rsidR="00C8652F" w:rsidRPr="00C8652F" w:rsidRDefault="00C8652F" w:rsidP="00C8652F">
      <w:pPr>
        <w:spacing w:after="0" w:line="240" w:lineRule="auto"/>
        <w:textAlignment w:val="baseline"/>
        <w:rPr>
          <w:rFonts w:ascii="Arial" w:hAnsi="Arial" w:cs="Arial"/>
          <w:b/>
          <w:bCs/>
          <w:sz w:val="28"/>
          <w:szCs w:val="28"/>
        </w:rPr>
      </w:pPr>
    </w:p>
    <w:p w14:paraId="628DE3C7"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(Under Wis. Stat. Sec. 19.84(2), the Board may allow public comment on matters that are on the agenda before the Board takes any motion or vote on the matter. It is in the sole discretion of the Board as to the extent of public comment it will allow at each meeting).</w:t>
      </w:r>
    </w:p>
    <w:p w14:paraId="7868406D"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 </w:t>
      </w:r>
    </w:p>
    <w:p w14:paraId="527C8E75"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Discussion and/or action may be taken on any agenda item.</w:t>
      </w:r>
    </w:p>
    <w:p w14:paraId="0F71F7E6" w14:textId="77777777" w:rsidR="00C8652F" w:rsidRPr="00C8652F" w:rsidRDefault="00C8652F" w:rsidP="00C8652F">
      <w:pPr>
        <w:spacing w:after="0" w:line="240" w:lineRule="auto"/>
        <w:textAlignment w:val="baseline"/>
        <w:rPr>
          <w:rFonts w:ascii="Arial" w:hAnsi="Arial" w:cs="Arial"/>
          <w:sz w:val="28"/>
          <w:szCs w:val="28"/>
        </w:rPr>
      </w:pPr>
    </w:p>
    <w:p w14:paraId="223FDA6B"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Agenda:</w:t>
      </w:r>
    </w:p>
    <w:p w14:paraId="06AB06A1" w14:textId="77777777" w:rsidR="00C8652F" w:rsidRPr="00C8652F"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Call to Order</w:t>
      </w:r>
    </w:p>
    <w:p w14:paraId="6A29F41A" w14:textId="77777777" w:rsidR="00C8652F" w:rsidRPr="00C8652F"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Roll Call of Board Members</w:t>
      </w:r>
    </w:p>
    <w:p w14:paraId="66866A53" w14:textId="77777777" w:rsidR="00C8652F" w:rsidRPr="00C8652F"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Verification of Agenda Postings</w:t>
      </w:r>
    </w:p>
    <w:p w14:paraId="4DA9ED09" w14:textId="77777777" w:rsidR="00C8652F" w:rsidRPr="00C8652F"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Review and Approval of Current Bills</w:t>
      </w:r>
    </w:p>
    <w:p w14:paraId="0AF747EB" w14:textId="77777777" w:rsidR="00C8652F" w:rsidRPr="00C8652F"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xml:space="preserve"> Approval of previous Monthly Meeting Minutes </w:t>
      </w:r>
    </w:p>
    <w:p w14:paraId="4B8EA716" w14:textId="77777777" w:rsidR="00C8652F" w:rsidRPr="00C8652F"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Approval of Treasurer’s Report</w:t>
      </w:r>
    </w:p>
    <w:p w14:paraId="3AACD0FB" w14:textId="77777777" w:rsidR="00C8652F" w:rsidRPr="00C8652F" w:rsidRDefault="00C8652F" w:rsidP="00C8652F">
      <w:pPr>
        <w:spacing w:after="0" w:line="240" w:lineRule="auto"/>
        <w:textAlignment w:val="baseline"/>
        <w:rPr>
          <w:rFonts w:ascii="Arial" w:hAnsi="Arial" w:cs="Arial"/>
          <w:sz w:val="28"/>
          <w:szCs w:val="28"/>
        </w:rPr>
      </w:pPr>
    </w:p>
    <w:p w14:paraId="12DA0CCC"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Special Agenda Items:​</w:t>
      </w:r>
    </w:p>
    <w:p w14:paraId="20DB582B" w14:textId="4101C2C1" w:rsidR="00C8652F" w:rsidRPr="00CA48C2" w:rsidRDefault="00C8652F" w:rsidP="00CA48C2">
      <w:pPr>
        <w:numPr>
          <w:ilvl w:val="0"/>
          <w:numId w:val="11"/>
        </w:numPr>
        <w:spacing w:after="0" w:line="240" w:lineRule="auto"/>
        <w:textAlignment w:val="baseline"/>
        <w:rPr>
          <w:rFonts w:ascii="Arial" w:hAnsi="Arial" w:cs="Arial"/>
          <w:sz w:val="28"/>
          <w:szCs w:val="28"/>
        </w:rPr>
      </w:pPr>
      <w:r w:rsidRPr="00C8652F">
        <w:rPr>
          <w:rFonts w:ascii="Arial" w:hAnsi="Arial" w:cs="Arial"/>
          <w:sz w:val="28"/>
          <w:szCs w:val="28"/>
        </w:rPr>
        <w:t>Driveway/Culvert Permits</w:t>
      </w:r>
    </w:p>
    <w:p w14:paraId="19D22E55" w14:textId="77777777" w:rsidR="00C8652F" w:rsidRPr="00C8652F" w:rsidRDefault="00C8652F" w:rsidP="00C8652F">
      <w:pPr>
        <w:numPr>
          <w:ilvl w:val="0"/>
          <w:numId w:val="11"/>
        </w:numPr>
        <w:spacing w:after="0" w:line="240" w:lineRule="auto"/>
        <w:textAlignment w:val="baseline"/>
        <w:rPr>
          <w:rFonts w:ascii="Arial" w:hAnsi="Arial" w:cs="Arial"/>
          <w:sz w:val="28"/>
          <w:szCs w:val="28"/>
        </w:rPr>
      </w:pPr>
      <w:r w:rsidRPr="00C8652F">
        <w:rPr>
          <w:rFonts w:ascii="Arial" w:hAnsi="Arial" w:cs="Arial"/>
          <w:sz w:val="28"/>
          <w:szCs w:val="28"/>
        </w:rPr>
        <w:t>Road Maintenance</w:t>
      </w:r>
    </w:p>
    <w:p w14:paraId="2F483C03" w14:textId="77777777" w:rsidR="00C8652F" w:rsidRPr="00C8652F" w:rsidRDefault="00C8652F" w:rsidP="00C8652F">
      <w:pPr>
        <w:spacing w:after="0" w:line="240" w:lineRule="auto"/>
        <w:textAlignment w:val="baseline"/>
        <w:rPr>
          <w:rFonts w:ascii="Arial" w:hAnsi="Arial" w:cs="Arial"/>
          <w:sz w:val="28"/>
          <w:szCs w:val="28"/>
        </w:rPr>
      </w:pPr>
    </w:p>
    <w:p w14:paraId="0132FD5C" w14:textId="77777777" w:rsidR="00C8652F" w:rsidRPr="00C8652F" w:rsidRDefault="00C8652F" w:rsidP="00C8652F">
      <w:pPr>
        <w:spacing w:after="0" w:line="240" w:lineRule="auto"/>
        <w:textAlignment w:val="baseline"/>
        <w:rPr>
          <w:rFonts w:ascii="Arial" w:hAnsi="Arial" w:cs="Arial"/>
          <w:sz w:val="28"/>
          <w:szCs w:val="28"/>
        </w:rPr>
      </w:pPr>
    </w:p>
    <w:p w14:paraId="1C2E63BA" w14:textId="77777777" w:rsidR="00C8652F" w:rsidRPr="00C8652F" w:rsidRDefault="00C8652F" w:rsidP="00C8652F">
      <w:pPr>
        <w:spacing w:after="0" w:line="240" w:lineRule="auto"/>
        <w:textAlignment w:val="baseline"/>
        <w:rPr>
          <w:rFonts w:ascii="Arial" w:hAnsi="Arial" w:cs="Arial"/>
          <w:sz w:val="28"/>
          <w:szCs w:val="28"/>
        </w:rPr>
      </w:pPr>
    </w:p>
    <w:p w14:paraId="3AB49DFB"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Discussion:</w:t>
      </w:r>
    </w:p>
    <w:p w14:paraId="3E1D6922" w14:textId="4AE2628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1. Roads</w:t>
      </w:r>
    </w:p>
    <w:p w14:paraId="09570F54" w14:textId="69EAA909"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 xml:space="preserve">2. Recycling </w:t>
      </w:r>
    </w:p>
    <w:p w14:paraId="6BF3B20D"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3. General Operation</w:t>
      </w:r>
    </w:p>
    <w:p w14:paraId="7F0280D3" w14:textId="77777777" w:rsidR="00C8652F" w:rsidRPr="00C8652F" w:rsidRDefault="00C8652F" w:rsidP="00C8652F">
      <w:pPr>
        <w:spacing w:after="0" w:line="240" w:lineRule="auto"/>
        <w:textAlignment w:val="baseline"/>
        <w:rPr>
          <w:rFonts w:ascii="Arial" w:hAnsi="Arial" w:cs="Arial"/>
          <w:sz w:val="28"/>
          <w:szCs w:val="28"/>
        </w:rPr>
      </w:pPr>
    </w:p>
    <w:p w14:paraId="1E151245" w14:textId="77777777" w:rsid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Agenda is posted at the following locations: Town of Taft Website, Taft Town Hall, Otter Lake Bait, Foxx Den</w:t>
      </w:r>
    </w:p>
    <w:p w14:paraId="0D5E72DA" w14:textId="77777777" w:rsidR="00C8652F" w:rsidRPr="00C8652F" w:rsidRDefault="00C8652F" w:rsidP="00C8652F">
      <w:pPr>
        <w:spacing w:after="0" w:line="240" w:lineRule="auto"/>
        <w:textAlignment w:val="baseline"/>
        <w:rPr>
          <w:rFonts w:ascii="Arial" w:hAnsi="Arial" w:cs="Arial"/>
          <w:sz w:val="28"/>
          <w:szCs w:val="28"/>
        </w:rPr>
      </w:pPr>
    </w:p>
    <w:p w14:paraId="296A9F09"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 xml:space="preserve">Lori Czubakowski </w:t>
      </w:r>
    </w:p>
    <w:p w14:paraId="7A63D80F"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Clerk Town of Taft</w:t>
      </w:r>
      <w:bookmarkEnd w:id="0"/>
    </w:p>
    <w:p w14:paraId="7F022C91" w14:textId="77777777" w:rsidR="00B24615" w:rsidRPr="00C8652F" w:rsidRDefault="00B24615" w:rsidP="00C8652F">
      <w:pPr>
        <w:spacing w:after="0" w:line="240" w:lineRule="auto"/>
        <w:textAlignment w:val="baseline"/>
        <w:rPr>
          <w:rFonts w:ascii="Arial" w:hAnsi="Arial" w:cs="Arial"/>
          <w:sz w:val="28"/>
          <w:szCs w:val="28"/>
        </w:rPr>
      </w:pPr>
    </w:p>
    <w:sectPr w:rsidR="00B24615" w:rsidRPr="00C8652F" w:rsidSect="00B96A4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78E8"/>
    <w:multiLevelType w:val="hybridMultilevel"/>
    <w:tmpl w:val="C3CA9AD6"/>
    <w:lvl w:ilvl="0" w:tplc="2930A1E8">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F70C3E"/>
    <w:multiLevelType w:val="hybridMultilevel"/>
    <w:tmpl w:val="FD02B9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BA06E6"/>
    <w:multiLevelType w:val="multilevel"/>
    <w:tmpl w:val="A8AAEC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F44ACC"/>
    <w:multiLevelType w:val="hybridMultilevel"/>
    <w:tmpl w:val="21FAC7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EE73CE"/>
    <w:multiLevelType w:val="hybridMultilevel"/>
    <w:tmpl w:val="FA367E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7D2C42"/>
    <w:multiLevelType w:val="multilevel"/>
    <w:tmpl w:val="730280AE"/>
    <w:lvl w:ilvl="0">
      <w:numFmt w:val="decimal"/>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lvl>
    <w:lvl w:ilvl="2">
      <w:numFmt w:val="decimal"/>
      <w:lvlText w:val=""/>
      <w:lvlJc w:val="left"/>
      <w:pPr>
        <w:tabs>
          <w:tab w:val="num" w:pos="2160"/>
        </w:tabs>
        <w:ind w:left="2160" w:hanging="360"/>
      </w:pPr>
      <w:rPr>
        <w:rFonts w:ascii="Symbol" w:hAnsi="Symbol" w:hint="default"/>
        <w:sz w:val="20"/>
      </w:rPr>
    </w:lvl>
    <w:lvl w:ilvl="3">
      <w:numFmt w:val="decimal"/>
      <w:lvlText w:val=""/>
      <w:lvlJc w:val="left"/>
      <w:pPr>
        <w:tabs>
          <w:tab w:val="num" w:pos="2880"/>
        </w:tabs>
        <w:ind w:left="2880" w:hanging="360"/>
      </w:pPr>
      <w:rPr>
        <w:rFonts w:ascii="Symbol" w:hAnsi="Symbol" w:hint="default"/>
        <w:sz w:val="20"/>
      </w:rPr>
    </w:lvl>
    <w:lvl w:ilvl="4">
      <w:numFmt w:val="decimal"/>
      <w:lvlText w:val=""/>
      <w:lvlJc w:val="left"/>
      <w:pPr>
        <w:tabs>
          <w:tab w:val="num" w:pos="3600"/>
        </w:tabs>
        <w:ind w:left="3600" w:hanging="360"/>
      </w:pPr>
      <w:rPr>
        <w:rFonts w:ascii="Symbol" w:hAnsi="Symbol" w:hint="default"/>
        <w:sz w:val="20"/>
      </w:rPr>
    </w:lvl>
    <w:lvl w:ilvl="5">
      <w:numFmt w:val="decimal"/>
      <w:lvlText w:val=""/>
      <w:lvlJc w:val="left"/>
      <w:pPr>
        <w:tabs>
          <w:tab w:val="num" w:pos="4320"/>
        </w:tabs>
        <w:ind w:left="4320" w:hanging="360"/>
      </w:pPr>
      <w:rPr>
        <w:rFonts w:ascii="Symbol" w:hAnsi="Symbol" w:hint="default"/>
        <w:sz w:val="20"/>
      </w:rPr>
    </w:lvl>
    <w:lvl w:ilvl="6">
      <w:numFmt w:val="decimal"/>
      <w:lvlText w:val=""/>
      <w:lvlJc w:val="left"/>
      <w:pPr>
        <w:tabs>
          <w:tab w:val="num" w:pos="5040"/>
        </w:tabs>
        <w:ind w:left="5040" w:hanging="360"/>
      </w:pPr>
      <w:rPr>
        <w:rFonts w:ascii="Symbol" w:hAnsi="Symbol" w:hint="default"/>
        <w:sz w:val="20"/>
      </w:rPr>
    </w:lvl>
    <w:lvl w:ilvl="7">
      <w:numFmt w:val="decimal"/>
      <w:lvlText w:val=""/>
      <w:lvlJc w:val="left"/>
      <w:pPr>
        <w:tabs>
          <w:tab w:val="num" w:pos="5760"/>
        </w:tabs>
        <w:ind w:left="5760" w:hanging="360"/>
      </w:pPr>
      <w:rPr>
        <w:rFonts w:ascii="Symbol" w:hAnsi="Symbol" w:hint="default"/>
        <w:sz w:val="20"/>
      </w:rPr>
    </w:lvl>
    <w:lvl w:ilvl="8">
      <w:numFmt w:val="decimal"/>
      <w:lvlText w:val=""/>
      <w:lvlJc w:val="left"/>
      <w:pPr>
        <w:tabs>
          <w:tab w:val="num" w:pos="6480"/>
        </w:tabs>
        <w:ind w:left="6480" w:hanging="360"/>
      </w:pPr>
      <w:rPr>
        <w:rFonts w:ascii="Symbol" w:hAnsi="Symbol" w:hint="default"/>
        <w:sz w:val="20"/>
      </w:rPr>
    </w:lvl>
  </w:abstractNum>
  <w:abstractNum w:abstractNumId="6" w15:restartNumberingAfterBreak="0">
    <w:nsid w:val="5754772D"/>
    <w:multiLevelType w:val="hybridMultilevel"/>
    <w:tmpl w:val="F14226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FD1108"/>
    <w:multiLevelType w:val="hybridMultilevel"/>
    <w:tmpl w:val="11F690A4"/>
    <w:lvl w:ilvl="0" w:tplc="0409000F">
      <w:start w:val="1"/>
      <w:numFmt w:val="decimal"/>
      <w:lvlText w:val="%1."/>
      <w:lvlJc w:val="left"/>
      <w:pPr>
        <w:ind w:left="360" w:hanging="360"/>
      </w:p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15:restartNumberingAfterBreak="0">
    <w:nsid w:val="759E0C3D"/>
    <w:multiLevelType w:val="multilevel"/>
    <w:tmpl w:val="730280AE"/>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E7C2010"/>
    <w:multiLevelType w:val="hybridMultilevel"/>
    <w:tmpl w:val="4BDC8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8819623">
    <w:abstractNumId w:val="8"/>
  </w:num>
  <w:num w:numId="2" w16cid:durableId="1302733780">
    <w:abstractNumId w:val="2"/>
  </w:num>
  <w:num w:numId="3" w16cid:durableId="1305432199">
    <w:abstractNumId w:val="7"/>
  </w:num>
  <w:num w:numId="4" w16cid:durableId="1099914138">
    <w:abstractNumId w:val="0"/>
  </w:num>
  <w:num w:numId="5" w16cid:durableId="1835222994">
    <w:abstractNumId w:val="6"/>
  </w:num>
  <w:num w:numId="6" w16cid:durableId="1099375455">
    <w:abstractNumId w:val="4"/>
  </w:num>
  <w:num w:numId="7" w16cid:durableId="461702513">
    <w:abstractNumId w:val="1"/>
  </w:num>
  <w:num w:numId="8" w16cid:durableId="1996571246">
    <w:abstractNumId w:val="9"/>
  </w:num>
  <w:num w:numId="9" w16cid:durableId="1768114320">
    <w:abstractNumId w:val="3"/>
  </w:num>
  <w:num w:numId="10" w16cid:durableId="853886210">
    <w:abstractNumId w:val="8"/>
    <w:lvlOverride w:ilvl="0"/>
    <w:lvlOverride w:ilvl="1">
      <w:startOverride w:val="1"/>
    </w:lvlOverride>
    <w:lvlOverride w:ilvl="2"/>
    <w:lvlOverride w:ilvl="3"/>
    <w:lvlOverride w:ilvl="4"/>
    <w:lvlOverride w:ilvl="5"/>
    <w:lvlOverride w:ilvl="6"/>
    <w:lvlOverride w:ilvl="7"/>
    <w:lvlOverride w:ilvl="8"/>
  </w:num>
  <w:num w:numId="11" w16cid:durableId="283361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51081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727264"/>
    <w:rsid w:val="00001D42"/>
    <w:rsid w:val="00002B58"/>
    <w:rsid w:val="00010F67"/>
    <w:rsid w:val="00012666"/>
    <w:rsid w:val="000221EB"/>
    <w:rsid w:val="00045AE0"/>
    <w:rsid w:val="000528F4"/>
    <w:rsid w:val="00054D84"/>
    <w:rsid w:val="00056825"/>
    <w:rsid w:val="00057C21"/>
    <w:rsid w:val="000615E3"/>
    <w:rsid w:val="0008603F"/>
    <w:rsid w:val="0008792E"/>
    <w:rsid w:val="00094C8E"/>
    <w:rsid w:val="000A2245"/>
    <w:rsid w:val="000A2A77"/>
    <w:rsid w:val="000A59FF"/>
    <w:rsid w:val="000B1340"/>
    <w:rsid w:val="000B492A"/>
    <w:rsid w:val="000B609A"/>
    <w:rsid w:val="000B6FD3"/>
    <w:rsid w:val="000C2959"/>
    <w:rsid w:val="000C4262"/>
    <w:rsid w:val="000C7334"/>
    <w:rsid w:val="000D324A"/>
    <w:rsid w:val="000E32F4"/>
    <w:rsid w:val="000F350F"/>
    <w:rsid w:val="0010185A"/>
    <w:rsid w:val="00105201"/>
    <w:rsid w:val="001461E4"/>
    <w:rsid w:val="0015300D"/>
    <w:rsid w:val="00167A5D"/>
    <w:rsid w:val="00173EF6"/>
    <w:rsid w:val="00191961"/>
    <w:rsid w:val="001A1E23"/>
    <w:rsid w:val="001B38BA"/>
    <w:rsid w:val="001C11AE"/>
    <w:rsid w:val="001C609E"/>
    <w:rsid w:val="001C7A93"/>
    <w:rsid w:val="001D0519"/>
    <w:rsid w:val="001D70D3"/>
    <w:rsid w:val="001D7987"/>
    <w:rsid w:val="001E632F"/>
    <w:rsid w:val="002011F8"/>
    <w:rsid w:val="00202F8A"/>
    <w:rsid w:val="00214499"/>
    <w:rsid w:val="00217572"/>
    <w:rsid w:val="00224744"/>
    <w:rsid w:val="0022781E"/>
    <w:rsid w:val="00237B4B"/>
    <w:rsid w:val="00240B0F"/>
    <w:rsid w:val="002459B7"/>
    <w:rsid w:val="00251EF9"/>
    <w:rsid w:val="0025661C"/>
    <w:rsid w:val="002702EC"/>
    <w:rsid w:val="0028441B"/>
    <w:rsid w:val="00287228"/>
    <w:rsid w:val="002C1C3F"/>
    <w:rsid w:val="002D6640"/>
    <w:rsid w:val="002E3F16"/>
    <w:rsid w:val="002E7B72"/>
    <w:rsid w:val="002F1FA5"/>
    <w:rsid w:val="00300C6E"/>
    <w:rsid w:val="00312929"/>
    <w:rsid w:val="00317925"/>
    <w:rsid w:val="0032188F"/>
    <w:rsid w:val="00332636"/>
    <w:rsid w:val="0035005A"/>
    <w:rsid w:val="00360959"/>
    <w:rsid w:val="00366D7B"/>
    <w:rsid w:val="00374284"/>
    <w:rsid w:val="00374DB5"/>
    <w:rsid w:val="00374E56"/>
    <w:rsid w:val="00377683"/>
    <w:rsid w:val="003972D1"/>
    <w:rsid w:val="003C19FF"/>
    <w:rsid w:val="003C61AD"/>
    <w:rsid w:val="003D2DB5"/>
    <w:rsid w:val="003D40DB"/>
    <w:rsid w:val="003E7A11"/>
    <w:rsid w:val="003E7EF9"/>
    <w:rsid w:val="003F1FD9"/>
    <w:rsid w:val="003F3B08"/>
    <w:rsid w:val="00401598"/>
    <w:rsid w:val="00410577"/>
    <w:rsid w:val="00412B21"/>
    <w:rsid w:val="00424063"/>
    <w:rsid w:val="00427EC6"/>
    <w:rsid w:val="004306E3"/>
    <w:rsid w:val="004422E8"/>
    <w:rsid w:val="00443B42"/>
    <w:rsid w:val="00460EC0"/>
    <w:rsid w:val="00464C28"/>
    <w:rsid w:val="00485566"/>
    <w:rsid w:val="00493EE7"/>
    <w:rsid w:val="00496266"/>
    <w:rsid w:val="0049789B"/>
    <w:rsid w:val="004B7CA9"/>
    <w:rsid w:val="004D5582"/>
    <w:rsid w:val="004E65F5"/>
    <w:rsid w:val="00500C70"/>
    <w:rsid w:val="00504929"/>
    <w:rsid w:val="00504F76"/>
    <w:rsid w:val="00511C70"/>
    <w:rsid w:val="00512D17"/>
    <w:rsid w:val="00520FAC"/>
    <w:rsid w:val="0052455A"/>
    <w:rsid w:val="00527AAC"/>
    <w:rsid w:val="005328FE"/>
    <w:rsid w:val="00551EB6"/>
    <w:rsid w:val="00557BA5"/>
    <w:rsid w:val="00596AA0"/>
    <w:rsid w:val="00597019"/>
    <w:rsid w:val="005B5072"/>
    <w:rsid w:val="005C3F18"/>
    <w:rsid w:val="005C691D"/>
    <w:rsid w:val="005C7222"/>
    <w:rsid w:val="005E4898"/>
    <w:rsid w:val="005E50F8"/>
    <w:rsid w:val="005E7A19"/>
    <w:rsid w:val="00601F51"/>
    <w:rsid w:val="006051D8"/>
    <w:rsid w:val="00612442"/>
    <w:rsid w:val="006178B6"/>
    <w:rsid w:val="00623504"/>
    <w:rsid w:val="0063434F"/>
    <w:rsid w:val="00642DF3"/>
    <w:rsid w:val="00644A54"/>
    <w:rsid w:val="006469D8"/>
    <w:rsid w:val="00647BD2"/>
    <w:rsid w:val="006521A7"/>
    <w:rsid w:val="0065639C"/>
    <w:rsid w:val="0065720C"/>
    <w:rsid w:val="00657D3D"/>
    <w:rsid w:val="006661B7"/>
    <w:rsid w:val="00671D73"/>
    <w:rsid w:val="006749EB"/>
    <w:rsid w:val="00674F84"/>
    <w:rsid w:val="00675619"/>
    <w:rsid w:val="00692EAE"/>
    <w:rsid w:val="00693149"/>
    <w:rsid w:val="006941E3"/>
    <w:rsid w:val="00695DDF"/>
    <w:rsid w:val="006A1E46"/>
    <w:rsid w:val="006A1EBA"/>
    <w:rsid w:val="006A5F41"/>
    <w:rsid w:val="006A6D50"/>
    <w:rsid w:val="006B571C"/>
    <w:rsid w:val="006C4BE0"/>
    <w:rsid w:val="006C6509"/>
    <w:rsid w:val="006D6F12"/>
    <w:rsid w:val="006E1B2B"/>
    <w:rsid w:val="006E556E"/>
    <w:rsid w:val="00702EAD"/>
    <w:rsid w:val="007054E3"/>
    <w:rsid w:val="0070752E"/>
    <w:rsid w:val="00711AAF"/>
    <w:rsid w:val="007240FF"/>
    <w:rsid w:val="00726C02"/>
    <w:rsid w:val="00727264"/>
    <w:rsid w:val="0073213E"/>
    <w:rsid w:val="00733D3B"/>
    <w:rsid w:val="00735FAC"/>
    <w:rsid w:val="00737339"/>
    <w:rsid w:val="007409BA"/>
    <w:rsid w:val="0075099E"/>
    <w:rsid w:val="007655B7"/>
    <w:rsid w:val="0077529D"/>
    <w:rsid w:val="007801AC"/>
    <w:rsid w:val="0079160D"/>
    <w:rsid w:val="0079690B"/>
    <w:rsid w:val="007B26A5"/>
    <w:rsid w:val="007B3692"/>
    <w:rsid w:val="007B6D94"/>
    <w:rsid w:val="007C3450"/>
    <w:rsid w:val="007E191B"/>
    <w:rsid w:val="007E495E"/>
    <w:rsid w:val="007E6DBE"/>
    <w:rsid w:val="007F0DBC"/>
    <w:rsid w:val="007F2902"/>
    <w:rsid w:val="0083050C"/>
    <w:rsid w:val="00842E06"/>
    <w:rsid w:val="008431FA"/>
    <w:rsid w:val="00861058"/>
    <w:rsid w:val="0086421A"/>
    <w:rsid w:val="008754B1"/>
    <w:rsid w:val="008857C6"/>
    <w:rsid w:val="008868B1"/>
    <w:rsid w:val="0088791D"/>
    <w:rsid w:val="00893D7A"/>
    <w:rsid w:val="008940D1"/>
    <w:rsid w:val="00897C41"/>
    <w:rsid w:val="008A1544"/>
    <w:rsid w:val="008B3CE4"/>
    <w:rsid w:val="008B7F6B"/>
    <w:rsid w:val="008C5C79"/>
    <w:rsid w:val="008D64C5"/>
    <w:rsid w:val="008D6A42"/>
    <w:rsid w:val="008E21D4"/>
    <w:rsid w:val="008E49C8"/>
    <w:rsid w:val="008F3525"/>
    <w:rsid w:val="008F6D0D"/>
    <w:rsid w:val="0090084F"/>
    <w:rsid w:val="009059FA"/>
    <w:rsid w:val="0091669D"/>
    <w:rsid w:val="00922C40"/>
    <w:rsid w:val="00947652"/>
    <w:rsid w:val="00962267"/>
    <w:rsid w:val="00971C9A"/>
    <w:rsid w:val="00975E6B"/>
    <w:rsid w:val="009922C7"/>
    <w:rsid w:val="009A02B2"/>
    <w:rsid w:val="009A2E22"/>
    <w:rsid w:val="009A6213"/>
    <w:rsid w:val="009B0B7E"/>
    <w:rsid w:val="009B0F12"/>
    <w:rsid w:val="009B5680"/>
    <w:rsid w:val="009B5F57"/>
    <w:rsid w:val="009B6D36"/>
    <w:rsid w:val="009B6E84"/>
    <w:rsid w:val="009C1575"/>
    <w:rsid w:val="009D32AF"/>
    <w:rsid w:val="009E3D47"/>
    <w:rsid w:val="009E5ED2"/>
    <w:rsid w:val="00A01B4C"/>
    <w:rsid w:val="00A02A0B"/>
    <w:rsid w:val="00A05888"/>
    <w:rsid w:val="00A21933"/>
    <w:rsid w:val="00A25786"/>
    <w:rsid w:val="00A25DCE"/>
    <w:rsid w:val="00A324C1"/>
    <w:rsid w:val="00A4549F"/>
    <w:rsid w:val="00A46F36"/>
    <w:rsid w:val="00A52B3B"/>
    <w:rsid w:val="00A54F5E"/>
    <w:rsid w:val="00A57567"/>
    <w:rsid w:val="00A6067E"/>
    <w:rsid w:val="00A65AC2"/>
    <w:rsid w:val="00A7127A"/>
    <w:rsid w:val="00A74B7F"/>
    <w:rsid w:val="00A74D8E"/>
    <w:rsid w:val="00A81873"/>
    <w:rsid w:val="00A90545"/>
    <w:rsid w:val="00AD49B3"/>
    <w:rsid w:val="00AD7693"/>
    <w:rsid w:val="00AE2695"/>
    <w:rsid w:val="00AF1280"/>
    <w:rsid w:val="00AF6124"/>
    <w:rsid w:val="00B016D4"/>
    <w:rsid w:val="00B05438"/>
    <w:rsid w:val="00B152B4"/>
    <w:rsid w:val="00B17764"/>
    <w:rsid w:val="00B24615"/>
    <w:rsid w:val="00B436E2"/>
    <w:rsid w:val="00B507DA"/>
    <w:rsid w:val="00B5214D"/>
    <w:rsid w:val="00B71E23"/>
    <w:rsid w:val="00B73400"/>
    <w:rsid w:val="00B80DF9"/>
    <w:rsid w:val="00B8238B"/>
    <w:rsid w:val="00B85FD9"/>
    <w:rsid w:val="00B86741"/>
    <w:rsid w:val="00B87F28"/>
    <w:rsid w:val="00B926EA"/>
    <w:rsid w:val="00B93CA5"/>
    <w:rsid w:val="00B960DE"/>
    <w:rsid w:val="00B96A4A"/>
    <w:rsid w:val="00BA7023"/>
    <w:rsid w:val="00BB493A"/>
    <w:rsid w:val="00BC2144"/>
    <w:rsid w:val="00BC4BD5"/>
    <w:rsid w:val="00BD4404"/>
    <w:rsid w:val="00BD76C0"/>
    <w:rsid w:val="00BE3A84"/>
    <w:rsid w:val="00BE3BC8"/>
    <w:rsid w:val="00BF407D"/>
    <w:rsid w:val="00BF6AE6"/>
    <w:rsid w:val="00C2068C"/>
    <w:rsid w:val="00C26E1A"/>
    <w:rsid w:val="00C33342"/>
    <w:rsid w:val="00C33910"/>
    <w:rsid w:val="00C42F08"/>
    <w:rsid w:val="00C51B79"/>
    <w:rsid w:val="00C54226"/>
    <w:rsid w:val="00C54739"/>
    <w:rsid w:val="00C5484B"/>
    <w:rsid w:val="00C7297B"/>
    <w:rsid w:val="00C76EAC"/>
    <w:rsid w:val="00C84A22"/>
    <w:rsid w:val="00C8652F"/>
    <w:rsid w:val="00C96D6A"/>
    <w:rsid w:val="00CA48C2"/>
    <w:rsid w:val="00CA69FC"/>
    <w:rsid w:val="00CB16D7"/>
    <w:rsid w:val="00CB4308"/>
    <w:rsid w:val="00CB5D2B"/>
    <w:rsid w:val="00CB7A1A"/>
    <w:rsid w:val="00CE7165"/>
    <w:rsid w:val="00CF5A7F"/>
    <w:rsid w:val="00D12492"/>
    <w:rsid w:val="00D16A51"/>
    <w:rsid w:val="00D17FBA"/>
    <w:rsid w:val="00D30137"/>
    <w:rsid w:val="00D43EC9"/>
    <w:rsid w:val="00D56DC6"/>
    <w:rsid w:val="00D70AD7"/>
    <w:rsid w:val="00D91106"/>
    <w:rsid w:val="00D960DE"/>
    <w:rsid w:val="00D97AA4"/>
    <w:rsid w:val="00D97EFF"/>
    <w:rsid w:val="00DA7DC0"/>
    <w:rsid w:val="00DC1ABA"/>
    <w:rsid w:val="00DC46E9"/>
    <w:rsid w:val="00DC75CC"/>
    <w:rsid w:val="00DD21BE"/>
    <w:rsid w:val="00DD45C2"/>
    <w:rsid w:val="00DD45DE"/>
    <w:rsid w:val="00DD49F7"/>
    <w:rsid w:val="00DE213E"/>
    <w:rsid w:val="00DF1CAF"/>
    <w:rsid w:val="00E07975"/>
    <w:rsid w:val="00E36A2D"/>
    <w:rsid w:val="00E41135"/>
    <w:rsid w:val="00E65678"/>
    <w:rsid w:val="00E66BAC"/>
    <w:rsid w:val="00E73A6A"/>
    <w:rsid w:val="00E835BC"/>
    <w:rsid w:val="00E83B8E"/>
    <w:rsid w:val="00E91FA1"/>
    <w:rsid w:val="00EB194D"/>
    <w:rsid w:val="00EB7E4A"/>
    <w:rsid w:val="00EC2EA9"/>
    <w:rsid w:val="00EC5343"/>
    <w:rsid w:val="00ED0DAA"/>
    <w:rsid w:val="00ED3C13"/>
    <w:rsid w:val="00ED608D"/>
    <w:rsid w:val="00ED6C37"/>
    <w:rsid w:val="00EE7F23"/>
    <w:rsid w:val="00EF3920"/>
    <w:rsid w:val="00EF5AD6"/>
    <w:rsid w:val="00F165BE"/>
    <w:rsid w:val="00F17B60"/>
    <w:rsid w:val="00F224F1"/>
    <w:rsid w:val="00F25803"/>
    <w:rsid w:val="00F27809"/>
    <w:rsid w:val="00F345CE"/>
    <w:rsid w:val="00F35AE7"/>
    <w:rsid w:val="00F35AF0"/>
    <w:rsid w:val="00F36EC7"/>
    <w:rsid w:val="00F428BA"/>
    <w:rsid w:val="00F434E2"/>
    <w:rsid w:val="00F6167E"/>
    <w:rsid w:val="00F66160"/>
    <w:rsid w:val="00F66676"/>
    <w:rsid w:val="00F67B2C"/>
    <w:rsid w:val="00F770B0"/>
    <w:rsid w:val="00F77176"/>
    <w:rsid w:val="00F800A7"/>
    <w:rsid w:val="00F80D85"/>
    <w:rsid w:val="00F81142"/>
    <w:rsid w:val="00F82A76"/>
    <w:rsid w:val="00F870FD"/>
    <w:rsid w:val="00F901AD"/>
    <w:rsid w:val="00F91BC5"/>
    <w:rsid w:val="00F91EEA"/>
    <w:rsid w:val="00F96BF5"/>
    <w:rsid w:val="00FC6C79"/>
    <w:rsid w:val="00FC774D"/>
    <w:rsid w:val="00FD6DEC"/>
    <w:rsid w:val="00FE671B"/>
    <w:rsid w:val="00FF61B1"/>
    <w:rsid w:val="00FF70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C9C1A"/>
  <w15:docId w15:val="{BA4EB277-FD43-4331-A9D1-3C2199C4E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4499"/>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27264"/>
    <w:rPr>
      <w:color w:val="0000FF"/>
      <w:u w:val="single"/>
    </w:rPr>
  </w:style>
  <w:style w:type="paragraph" w:customStyle="1" w:styleId="s1repeaterbuttonlabel">
    <w:name w:val="s1repeaterbuttonlabel"/>
    <w:basedOn w:val="Normal"/>
    <w:rsid w:val="007272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9">
    <w:name w:val="font_9"/>
    <w:basedOn w:val="Normal"/>
    <w:rsid w:val="007272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727264"/>
  </w:style>
  <w:style w:type="paragraph" w:customStyle="1" w:styleId="font8">
    <w:name w:val="font_8"/>
    <w:basedOn w:val="Normal"/>
    <w:rsid w:val="00727264"/>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272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7264"/>
    <w:rPr>
      <w:rFonts w:ascii="Tahoma" w:hAnsi="Tahoma" w:cs="Tahoma"/>
      <w:sz w:val="16"/>
      <w:szCs w:val="16"/>
    </w:rPr>
  </w:style>
  <w:style w:type="paragraph" w:styleId="ListParagraph">
    <w:name w:val="List Paragraph"/>
    <w:basedOn w:val="Normal"/>
    <w:uiPriority w:val="34"/>
    <w:qFormat/>
    <w:rsid w:val="008879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526159">
      <w:bodyDiv w:val="1"/>
      <w:marLeft w:val="0"/>
      <w:marRight w:val="0"/>
      <w:marTop w:val="0"/>
      <w:marBottom w:val="0"/>
      <w:divBdr>
        <w:top w:val="none" w:sz="0" w:space="0" w:color="auto"/>
        <w:left w:val="none" w:sz="0" w:space="0" w:color="auto"/>
        <w:bottom w:val="none" w:sz="0" w:space="0" w:color="auto"/>
        <w:right w:val="none" w:sz="0" w:space="0" w:color="auto"/>
      </w:divBdr>
    </w:div>
    <w:div w:id="890074026">
      <w:bodyDiv w:val="1"/>
      <w:marLeft w:val="0"/>
      <w:marRight w:val="0"/>
      <w:marTop w:val="0"/>
      <w:marBottom w:val="0"/>
      <w:divBdr>
        <w:top w:val="none" w:sz="0" w:space="0" w:color="auto"/>
        <w:left w:val="none" w:sz="0" w:space="0" w:color="auto"/>
        <w:bottom w:val="none" w:sz="0" w:space="0" w:color="auto"/>
        <w:right w:val="none" w:sz="0" w:space="0" w:color="auto"/>
      </w:divBdr>
    </w:div>
    <w:div w:id="1116414400">
      <w:bodyDiv w:val="1"/>
      <w:marLeft w:val="0"/>
      <w:marRight w:val="0"/>
      <w:marTop w:val="0"/>
      <w:marBottom w:val="0"/>
      <w:divBdr>
        <w:top w:val="none" w:sz="0" w:space="0" w:color="auto"/>
        <w:left w:val="none" w:sz="0" w:space="0" w:color="auto"/>
        <w:bottom w:val="none" w:sz="0" w:space="0" w:color="auto"/>
        <w:right w:val="none" w:sz="0" w:space="0" w:color="auto"/>
      </w:divBdr>
    </w:div>
    <w:div w:id="1584215674">
      <w:bodyDiv w:val="1"/>
      <w:marLeft w:val="0"/>
      <w:marRight w:val="0"/>
      <w:marTop w:val="0"/>
      <w:marBottom w:val="0"/>
      <w:divBdr>
        <w:top w:val="none" w:sz="0" w:space="0" w:color="auto"/>
        <w:left w:val="none" w:sz="0" w:space="0" w:color="auto"/>
        <w:bottom w:val="none" w:sz="0" w:space="0" w:color="auto"/>
        <w:right w:val="none" w:sz="0" w:space="0" w:color="auto"/>
      </w:divBdr>
      <w:divsChild>
        <w:div w:id="357199351">
          <w:marLeft w:val="0"/>
          <w:marRight w:val="0"/>
          <w:marTop w:val="0"/>
          <w:marBottom w:val="0"/>
          <w:divBdr>
            <w:top w:val="none" w:sz="0" w:space="0" w:color="auto"/>
            <w:left w:val="none" w:sz="0" w:space="0" w:color="auto"/>
            <w:bottom w:val="none" w:sz="0" w:space="0" w:color="auto"/>
            <w:right w:val="none" w:sz="0" w:space="0" w:color="auto"/>
          </w:divBdr>
          <w:divsChild>
            <w:div w:id="931158990">
              <w:marLeft w:val="0"/>
              <w:marRight w:val="0"/>
              <w:marTop w:val="0"/>
              <w:marBottom w:val="0"/>
              <w:divBdr>
                <w:top w:val="none" w:sz="0" w:space="0" w:color="auto"/>
                <w:left w:val="none" w:sz="0" w:space="0" w:color="auto"/>
                <w:bottom w:val="none" w:sz="0" w:space="0" w:color="auto"/>
                <w:right w:val="none" w:sz="0" w:space="0" w:color="auto"/>
              </w:divBdr>
              <w:divsChild>
                <w:div w:id="688336740">
                  <w:marLeft w:val="0"/>
                  <w:marRight w:val="0"/>
                  <w:marTop w:val="0"/>
                  <w:marBottom w:val="0"/>
                  <w:divBdr>
                    <w:top w:val="none" w:sz="0" w:space="0" w:color="auto"/>
                    <w:left w:val="none" w:sz="0" w:space="0" w:color="auto"/>
                    <w:bottom w:val="none" w:sz="0" w:space="0" w:color="auto"/>
                    <w:right w:val="none" w:sz="0" w:space="0" w:color="auto"/>
                  </w:divBdr>
                  <w:divsChild>
                    <w:div w:id="1557085156">
                      <w:marLeft w:val="0"/>
                      <w:marRight w:val="0"/>
                      <w:marTop w:val="0"/>
                      <w:marBottom w:val="0"/>
                      <w:divBdr>
                        <w:top w:val="none" w:sz="0" w:space="0" w:color="auto"/>
                        <w:left w:val="none" w:sz="0" w:space="0" w:color="auto"/>
                        <w:bottom w:val="none" w:sz="0" w:space="0" w:color="auto"/>
                        <w:right w:val="none" w:sz="0" w:space="0" w:color="auto"/>
                      </w:divBdr>
                      <w:divsChild>
                        <w:div w:id="1866362991">
                          <w:marLeft w:val="0"/>
                          <w:marRight w:val="0"/>
                          <w:marTop w:val="0"/>
                          <w:marBottom w:val="0"/>
                          <w:divBdr>
                            <w:top w:val="none" w:sz="0" w:space="0" w:color="auto"/>
                            <w:left w:val="none" w:sz="0" w:space="0" w:color="auto"/>
                            <w:bottom w:val="none" w:sz="0" w:space="0" w:color="auto"/>
                            <w:right w:val="none" w:sz="0" w:space="0" w:color="auto"/>
                          </w:divBdr>
                        </w:div>
                        <w:div w:id="1912499938">
                          <w:marLeft w:val="0"/>
                          <w:marRight w:val="0"/>
                          <w:marTop w:val="0"/>
                          <w:marBottom w:val="0"/>
                          <w:divBdr>
                            <w:top w:val="none" w:sz="0" w:space="0" w:color="auto"/>
                            <w:left w:val="none" w:sz="0" w:space="0" w:color="auto"/>
                            <w:bottom w:val="none" w:sz="0" w:space="0" w:color="auto"/>
                            <w:right w:val="none" w:sz="0" w:space="0" w:color="auto"/>
                          </w:divBdr>
                        </w:div>
                        <w:div w:id="2046254250">
                          <w:marLeft w:val="0"/>
                          <w:marRight w:val="0"/>
                          <w:marTop w:val="0"/>
                          <w:marBottom w:val="0"/>
                          <w:divBdr>
                            <w:top w:val="none" w:sz="0" w:space="0" w:color="auto"/>
                            <w:left w:val="none" w:sz="0" w:space="0" w:color="auto"/>
                            <w:bottom w:val="none" w:sz="0" w:space="0" w:color="auto"/>
                            <w:right w:val="none" w:sz="0" w:space="0" w:color="auto"/>
                          </w:divBdr>
                        </w:div>
                        <w:div w:id="32272472">
                          <w:marLeft w:val="0"/>
                          <w:marRight w:val="0"/>
                          <w:marTop w:val="0"/>
                          <w:marBottom w:val="0"/>
                          <w:divBdr>
                            <w:top w:val="none" w:sz="0" w:space="0" w:color="auto"/>
                            <w:left w:val="none" w:sz="0" w:space="0" w:color="auto"/>
                            <w:bottom w:val="none" w:sz="0" w:space="0" w:color="auto"/>
                            <w:right w:val="none" w:sz="0" w:space="0" w:color="auto"/>
                          </w:divBdr>
                        </w:div>
                        <w:div w:id="40503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873603">
          <w:marLeft w:val="0"/>
          <w:marRight w:val="0"/>
          <w:marTop w:val="0"/>
          <w:marBottom w:val="0"/>
          <w:divBdr>
            <w:top w:val="none" w:sz="0" w:space="0" w:color="auto"/>
            <w:left w:val="none" w:sz="0" w:space="0" w:color="auto"/>
            <w:bottom w:val="none" w:sz="0" w:space="0" w:color="auto"/>
            <w:right w:val="none" w:sz="0" w:space="0" w:color="auto"/>
          </w:divBdr>
          <w:divsChild>
            <w:div w:id="245454785">
              <w:marLeft w:val="0"/>
              <w:marRight w:val="0"/>
              <w:marTop w:val="0"/>
              <w:marBottom w:val="0"/>
              <w:divBdr>
                <w:top w:val="none" w:sz="0" w:space="0" w:color="auto"/>
                <w:left w:val="none" w:sz="0" w:space="0" w:color="auto"/>
                <w:bottom w:val="none" w:sz="0" w:space="0" w:color="auto"/>
                <w:right w:val="none" w:sz="0" w:space="0" w:color="auto"/>
              </w:divBdr>
              <w:divsChild>
                <w:div w:id="953943614">
                  <w:marLeft w:val="0"/>
                  <w:marRight w:val="0"/>
                  <w:marTop w:val="0"/>
                  <w:marBottom w:val="0"/>
                  <w:divBdr>
                    <w:top w:val="none" w:sz="0" w:space="0" w:color="auto"/>
                    <w:left w:val="none" w:sz="0" w:space="0" w:color="auto"/>
                    <w:bottom w:val="none" w:sz="0" w:space="0" w:color="auto"/>
                    <w:right w:val="none" w:sz="0" w:space="0" w:color="auto"/>
                  </w:divBdr>
                  <w:divsChild>
                    <w:div w:id="1248925611">
                      <w:marLeft w:val="0"/>
                      <w:marRight w:val="0"/>
                      <w:marTop w:val="0"/>
                      <w:marBottom w:val="0"/>
                      <w:divBdr>
                        <w:top w:val="none" w:sz="0" w:space="0" w:color="auto"/>
                        <w:left w:val="none" w:sz="0" w:space="0" w:color="auto"/>
                        <w:bottom w:val="none" w:sz="0" w:space="0" w:color="auto"/>
                        <w:right w:val="none" w:sz="0" w:space="0" w:color="auto"/>
                      </w:divBdr>
                    </w:div>
                    <w:div w:id="21522117">
                      <w:marLeft w:val="0"/>
                      <w:marRight w:val="0"/>
                      <w:marTop w:val="0"/>
                      <w:marBottom w:val="0"/>
                      <w:divBdr>
                        <w:top w:val="none" w:sz="0" w:space="0" w:color="auto"/>
                        <w:left w:val="none" w:sz="0" w:space="0" w:color="auto"/>
                        <w:bottom w:val="none" w:sz="0" w:space="0" w:color="auto"/>
                        <w:right w:val="none" w:sz="0" w:space="0" w:color="auto"/>
                      </w:divBdr>
                      <w:divsChild>
                        <w:div w:id="1683431766">
                          <w:marLeft w:val="0"/>
                          <w:marRight w:val="0"/>
                          <w:marTop w:val="0"/>
                          <w:marBottom w:val="0"/>
                          <w:divBdr>
                            <w:top w:val="none" w:sz="0" w:space="0" w:color="auto"/>
                            <w:left w:val="none" w:sz="0" w:space="0" w:color="auto"/>
                            <w:bottom w:val="none" w:sz="0" w:space="0" w:color="auto"/>
                            <w:right w:val="none" w:sz="0" w:space="0" w:color="auto"/>
                          </w:divBdr>
                          <w:divsChild>
                            <w:div w:id="1075396195">
                              <w:marLeft w:val="0"/>
                              <w:marRight w:val="123"/>
                              <w:marTop w:val="0"/>
                              <w:marBottom w:val="0"/>
                              <w:divBdr>
                                <w:top w:val="none" w:sz="0" w:space="0" w:color="auto"/>
                                <w:left w:val="none" w:sz="0" w:space="0" w:color="auto"/>
                                <w:bottom w:val="none" w:sz="0" w:space="0" w:color="auto"/>
                                <w:right w:val="none" w:sz="0" w:space="0" w:color="auto"/>
                              </w:divBdr>
                              <w:divsChild>
                                <w:div w:id="16855836">
                                  <w:marLeft w:val="0"/>
                                  <w:marRight w:val="0"/>
                                  <w:marTop w:val="0"/>
                                  <w:marBottom w:val="0"/>
                                  <w:divBdr>
                                    <w:top w:val="none" w:sz="0" w:space="0" w:color="auto"/>
                                    <w:left w:val="none" w:sz="0" w:space="0" w:color="auto"/>
                                    <w:bottom w:val="none" w:sz="0" w:space="0" w:color="auto"/>
                                    <w:right w:val="none" w:sz="0" w:space="0" w:color="auto"/>
                                  </w:divBdr>
                                </w:div>
                              </w:divsChild>
                            </w:div>
                            <w:div w:id="1771196569">
                              <w:marLeft w:val="0"/>
                              <w:marRight w:val="123"/>
                              <w:marTop w:val="0"/>
                              <w:marBottom w:val="0"/>
                              <w:divBdr>
                                <w:top w:val="none" w:sz="0" w:space="0" w:color="auto"/>
                                <w:left w:val="none" w:sz="0" w:space="0" w:color="auto"/>
                                <w:bottom w:val="none" w:sz="0" w:space="0" w:color="auto"/>
                                <w:right w:val="none" w:sz="0" w:space="0" w:color="auto"/>
                              </w:divBdr>
                              <w:divsChild>
                                <w:div w:id="1822690891">
                                  <w:marLeft w:val="0"/>
                                  <w:marRight w:val="0"/>
                                  <w:marTop w:val="0"/>
                                  <w:marBottom w:val="0"/>
                                  <w:divBdr>
                                    <w:top w:val="none" w:sz="0" w:space="0" w:color="auto"/>
                                    <w:left w:val="none" w:sz="0" w:space="0" w:color="auto"/>
                                    <w:bottom w:val="none" w:sz="0" w:space="0" w:color="auto"/>
                                    <w:right w:val="none" w:sz="0" w:space="0" w:color="auto"/>
                                  </w:divBdr>
                                </w:div>
                              </w:divsChild>
                            </w:div>
                            <w:div w:id="132212402">
                              <w:marLeft w:val="0"/>
                              <w:marRight w:val="123"/>
                              <w:marTop w:val="0"/>
                              <w:marBottom w:val="0"/>
                              <w:divBdr>
                                <w:top w:val="none" w:sz="0" w:space="0" w:color="auto"/>
                                <w:left w:val="none" w:sz="0" w:space="0" w:color="auto"/>
                                <w:bottom w:val="none" w:sz="0" w:space="0" w:color="auto"/>
                                <w:right w:val="none" w:sz="0" w:space="0" w:color="auto"/>
                              </w:divBdr>
                              <w:divsChild>
                                <w:div w:id="52895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6637323">
          <w:marLeft w:val="0"/>
          <w:marRight w:val="0"/>
          <w:marTop w:val="0"/>
          <w:marBottom w:val="0"/>
          <w:divBdr>
            <w:top w:val="none" w:sz="0" w:space="0" w:color="auto"/>
            <w:left w:val="none" w:sz="0" w:space="0" w:color="auto"/>
            <w:bottom w:val="none" w:sz="0" w:space="0" w:color="auto"/>
            <w:right w:val="none" w:sz="0" w:space="0" w:color="auto"/>
          </w:divBdr>
          <w:divsChild>
            <w:div w:id="1282692346">
              <w:marLeft w:val="0"/>
              <w:marRight w:val="0"/>
              <w:marTop w:val="0"/>
              <w:marBottom w:val="0"/>
              <w:divBdr>
                <w:top w:val="none" w:sz="0" w:space="0" w:color="auto"/>
                <w:left w:val="none" w:sz="0" w:space="0" w:color="auto"/>
                <w:bottom w:val="none" w:sz="0" w:space="0" w:color="auto"/>
                <w:right w:val="none" w:sz="0" w:space="0" w:color="auto"/>
              </w:divBdr>
              <w:divsChild>
                <w:div w:id="718438254">
                  <w:marLeft w:val="0"/>
                  <w:marRight w:val="0"/>
                  <w:marTop w:val="0"/>
                  <w:marBottom w:val="0"/>
                  <w:divBdr>
                    <w:top w:val="none" w:sz="0" w:space="0" w:color="auto"/>
                    <w:left w:val="none" w:sz="0" w:space="0" w:color="auto"/>
                    <w:bottom w:val="none" w:sz="0" w:space="0" w:color="auto"/>
                    <w:right w:val="none" w:sz="0" w:space="0" w:color="auto"/>
                  </w:divBdr>
                  <w:divsChild>
                    <w:div w:id="1856186135">
                      <w:marLeft w:val="0"/>
                      <w:marRight w:val="0"/>
                      <w:marTop w:val="0"/>
                      <w:marBottom w:val="0"/>
                      <w:divBdr>
                        <w:top w:val="none" w:sz="0" w:space="0" w:color="auto"/>
                        <w:left w:val="none" w:sz="0" w:space="0" w:color="auto"/>
                        <w:bottom w:val="none" w:sz="0" w:space="0" w:color="auto"/>
                        <w:right w:val="none" w:sz="0" w:space="0" w:color="auto"/>
                      </w:divBdr>
                      <w:divsChild>
                        <w:div w:id="1065681820">
                          <w:marLeft w:val="0"/>
                          <w:marRight w:val="0"/>
                          <w:marTop w:val="0"/>
                          <w:marBottom w:val="0"/>
                          <w:divBdr>
                            <w:top w:val="none" w:sz="0" w:space="0" w:color="auto"/>
                            <w:left w:val="none" w:sz="0" w:space="0" w:color="auto"/>
                            <w:bottom w:val="none" w:sz="0" w:space="0" w:color="auto"/>
                            <w:right w:val="none" w:sz="0" w:space="0" w:color="auto"/>
                          </w:divBdr>
                          <w:divsChild>
                            <w:div w:id="775561847">
                              <w:marLeft w:val="0"/>
                              <w:marRight w:val="0"/>
                              <w:marTop w:val="0"/>
                              <w:marBottom w:val="0"/>
                              <w:divBdr>
                                <w:top w:val="none" w:sz="0" w:space="0" w:color="auto"/>
                                <w:left w:val="none" w:sz="0" w:space="0" w:color="auto"/>
                                <w:bottom w:val="none" w:sz="0" w:space="0" w:color="auto"/>
                                <w:right w:val="none" w:sz="0" w:space="0" w:color="auto"/>
                              </w:divBdr>
                              <w:divsChild>
                                <w:div w:id="16687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7294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318C74-8D87-4616-ACC4-52BE1C24F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172</Words>
  <Characters>985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Taft Township</Company>
  <LinksUpToDate>false</LinksUpToDate>
  <CharactersWithSpaces>1155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Taft Township</dc:creator>
  <cp:lastModifiedBy>Lori Czubakowski</cp:lastModifiedBy>
  <cp:revision>4</cp:revision>
  <cp:lastPrinted>2025-07-07T21:48:00Z</cp:lastPrinted>
  <dcterms:created xsi:type="dcterms:W3CDTF">2025-08-11T14:28:00Z</dcterms:created>
  <dcterms:modified xsi:type="dcterms:W3CDTF">2025-08-11T14:29:00Z</dcterms:modified>
</cp:coreProperties>
</file>