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23E2E" w14:textId="77777777" w:rsidR="00E2012A" w:rsidRPr="00E2012A" w:rsidRDefault="00E2012A" w:rsidP="00E2012A">
      <w:pPr>
        <w:spacing w:after="0" w:line="240" w:lineRule="auto"/>
        <w:textAlignment w:val="baseline"/>
        <w:rPr>
          <w:rFonts w:ascii="Arial" w:hAnsi="Arial" w:cs="Arial"/>
          <w:sz w:val="28"/>
          <w:szCs w:val="28"/>
        </w:rPr>
      </w:pPr>
      <w:bookmarkStart w:id="0" w:name="_Hlk48575461"/>
      <w:bookmarkStart w:id="1" w:name="_Hlk161646815"/>
      <w:bookmarkStart w:id="2" w:name="_Hlk124491295"/>
      <w:bookmarkStart w:id="3" w:name="_Hlk174976334"/>
      <w:r w:rsidRPr="00E2012A">
        <w:rPr>
          <w:rFonts w:ascii="Arial" w:hAnsi="Arial" w:cs="Arial"/>
          <w:sz w:val="28"/>
          <w:szCs w:val="28"/>
        </w:rPr>
        <w:t>Notice of Town of Taft</w:t>
      </w:r>
    </w:p>
    <w:p w14:paraId="65D8757A" w14:textId="77777777" w:rsidR="00E2012A" w:rsidRPr="00E2012A" w:rsidRDefault="00E2012A" w:rsidP="00E2012A">
      <w:pPr>
        <w:spacing w:after="0" w:line="240" w:lineRule="auto"/>
        <w:textAlignment w:val="baseline"/>
        <w:rPr>
          <w:rFonts w:ascii="Arial" w:hAnsi="Arial" w:cs="Arial"/>
          <w:sz w:val="28"/>
          <w:szCs w:val="28"/>
        </w:rPr>
      </w:pPr>
      <w:r w:rsidRPr="00E2012A">
        <w:rPr>
          <w:rFonts w:ascii="Arial" w:hAnsi="Arial" w:cs="Arial"/>
          <w:sz w:val="28"/>
          <w:szCs w:val="28"/>
        </w:rPr>
        <w:t>Monthly Town Board Meeting</w:t>
      </w:r>
    </w:p>
    <w:p w14:paraId="3C1FB272" w14:textId="77777777" w:rsidR="00E2012A" w:rsidRPr="00E2012A" w:rsidRDefault="00E2012A" w:rsidP="00E2012A">
      <w:pPr>
        <w:spacing w:after="0" w:line="240" w:lineRule="auto"/>
        <w:textAlignment w:val="baseline"/>
        <w:rPr>
          <w:rFonts w:ascii="Arial" w:hAnsi="Arial" w:cs="Arial"/>
          <w:sz w:val="28"/>
          <w:szCs w:val="28"/>
        </w:rPr>
      </w:pPr>
    </w:p>
    <w:p w14:paraId="270D9330" w14:textId="77777777" w:rsidR="00E2012A" w:rsidRPr="00E2012A" w:rsidRDefault="00E2012A" w:rsidP="00E2012A">
      <w:pPr>
        <w:spacing w:after="0" w:line="240" w:lineRule="auto"/>
        <w:textAlignment w:val="baseline"/>
        <w:rPr>
          <w:rFonts w:ascii="Arial" w:hAnsi="Arial" w:cs="Arial"/>
          <w:b/>
          <w:bCs/>
          <w:sz w:val="28"/>
          <w:szCs w:val="28"/>
        </w:rPr>
      </w:pPr>
      <w:r w:rsidRPr="00E2012A">
        <w:rPr>
          <w:rFonts w:ascii="Arial" w:hAnsi="Arial" w:cs="Arial"/>
          <w:sz w:val="28"/>
          <w:szCs w:val="28"/>
        </w:rPr>
        <w:t xml:space="preserve">NOTICE IS HEREBY GIVEN that a town board meeting for the Town of Taft, in the County of Taylor, State of Wisconsin, for the transaction of business as is by law required or permitted to be transacted as such </w:t>
      </w:r>
      <w:proofErr w:type="gramStart"/>
      <w:r w:rsidRPr="00E2012A">
        <w:rPr>
          <w:rFonts w:ascii="Arial" w:hAnsi="Arial" w:cs="Arial"/>
          <w:sz w:val="28"/>
          <w:szCs w:val="28"/>
        </w:rPr>
        <w:t>meeting</w:t>
      </w:r>
      <w:proofErr w:type="gramEnd"/>
      <w:r w:rsidRPr="00E2012A">
        <w:rPr>
          <w:rFonts w:ascii="Arial" w:hAnsi="Arial" w:cs="Arial"/>
          <w:sz w:val="28"/>
          <w:szCs w:val="28"/>
        </w:rPr>
        <w:t>, will be held at the Taft Town Hall in said town on:</w:t>
      </w:r>
    </w:p>
    <w:p w14:paraId="4ED44EC3" w14:textId="77777777" w:rsidR="00E2012A" w:rsidRPr="00E2012A" w:rsidRDefault="00E2012A" w:rsidP="00E2012A">
      <w:pPr>
        <w:spacing w:after="0" w:line="240" w:lineRule="auto"/>
        <w:textAlignment w:val="baseline"/>
        <w:rPr>
          <w:rFonts w:ascii="Arial" w:hAnsi="Arial" w:cs="Arial"/>
          <w:b/>
          <w:bCs/>
          <w:sz w:val="28"/>
          <w:szCs w:val="28"/>
        </w:rPr>
      </w:pPr>
      <w:r w:rsidRPr="00E2012A">
        <w:rPr>
          <w:rFonts w:ascii="Arial" w:hAnsi="Arial" w:cs="Arial"/>
          <w:b/>
          <w:bCs/>
          <w:sz w:val="28"/>
          <w:szCs w:val="28"/>
        </w:rPr>
        <w:t xml:space="preserve">Monthly Meeting Mar. 13, 2025 </w:t>
      </w:r>
    </w:p>
    <w:p w14:paraId="41DE5CC4" w14:textId="77777777" w:rsidR="00E2012A" w:rsidRPr="00E2012A" w:rsidRDefault="00E2012A" w:rsidP="00E2012A">
      <w:pPr>
        <w:spacing w:after="0" w:line="240" w:lineRule="auto"/>
        <w:textAlignment w:val="baseline"/>
        <w:rPr>
          <w:rFonts w:ascii="Arial" w:hAnsi="Arial" w:cs="Arial"/>
          <w:sz w:val="28"/>
          <w:szCs w:val="28"/>
        </w:rPr>
      </w:pPr>
      <w:r w:rsidRPr="00E2012A">
        <w:rPr>
          <w:rFonts w:ascii="Arial" w:hAnsi="Arial" w:cs="Arial"/>
          <w:sz w:val="28"/>
          <w:szCs w:val="28"/>
        </w:rPr>
        <w:t xml:space="preserve">(Under Wis. Stat. Sec. 19.84(2), the Board may allow public comment on matters that are on the agenda before the Board takes any motion or vote on the matter. It is </w:t>
      </w:r>
      <w:proofErr w:type="gramStart"/>
      <w:r w:rsidRPr="00E2012A">
        <w:rPr>
          <w:rFonts w:ascii="Arial" w:hAnsi="Arial" w:cs="Arial"/>
          <w:sz w:val="28"/>
          <w:szCs w:val="28"/>
        </w:rPr>
        <w:t>in</w:t>
      </w:r>
      <w:proofErr w:type="gramEnd"/>
      <w:r w:rsidRPr="00E2012A">
        <w:rPr>
          <w:rFonts w:ascii="Arial" w:hAnsi="Arial" w:cs="Arial"/>
          <w:sz w:val="28"/>
          <w:szCs w:val="28"/>
        </w:rPr>
        <w:t xml:space="preserve"> the sole discretion of the Board as to the extent of public comment it will allow at each meeting).</w:t>
      </w:r>
    </w:p>
    <w:p w14:paraId="0A99A173" w14:textId="77777777" w:rsidR="00E2012A" w:rsidRPr="00E2012A" w:rsidRDefault="00E2012A" w:rsidP="00E2012A">
      <w:pPr>
        <w:spacing w:after="0" w:line="240" w:lineRule="auto"/>
        <w:textAlignment w:val="baseline"/>
        <w:rPr>
          <w:rFonts w:ascii="Arial" w:hAnsi="Arial" w:cs="Arial"/>
          <w:sz w:val="28"/>
          <w:szCs w:val="28"/>
        </w:rPr>
      </w:pPr>
      <w:r w:rsidRPr="00E2012A">
        <w:rPr>
          <w:rFonts w:ascii="Arial" w:hAnsi="Arial" w:cs="Arial"/>
          <w:sz w:val="28"/>
          <w:szCs w:val="28"/>
        </w:rPr>
        <w:t> </w:t>
      </w:r>
    </w:p>
    <w:p w14:paraId="42D36EE0" w14:textId="77777777" w:rsidR="00E2012A" w:rsidRPr="00E2012A" w:rsidRDefault="00E2012A" w:rsidP="00E2012A">
      <w:pPr>
        <w:spacing w:after="0" w:line="240" w:lineRule="auto"/>
        <w:textAlignment w:val="baseline"/>
        <w:rPr>
          <w:rFonts w:ascii="Arial" w:hAnsi="Arial" w:cs="Arial"/>
          <w:sz w:val="28"/>
          <w:szCs w:val="28"/>
        </w:rPr>
      </w:pPr>
      <w:r w:rsidRPr="00E2012A">
        <w:rPr>
          <w:rFonts w:ascii="Arial" w:hAnsi="Arial" w:cs="Arial"/>
          <w:sz w:val="28"/>
          <w:szCs w:val="28"/>
        </w:rPr>
        <w:t>Discussion and/or action may be taken on any agenda item.</w:t>
      </w:r>
    </w:p>
    <w:p w14:paraId="445166C2" w14:textId="77777777" w:rsidR="00E2012A" w:rsidRPr="00E2012A" w:rsidRDefault="00E2012A" w:rsidP="00E2012A">
      <w:pPr>
        <w:spacing w:after="0" w:line="240" w:lineRule="auto"/>
        <w:textAlignment w:val="baseline"/>
        <w:rPr>
          <w:rFonts w:ascii="Arial" w:hAnsi="Arial" w:cs="Arial"/>
          <w:sz w:val="28"/>
          <w:szCs w:val="28"/>
        </w:rPr>
      </w:pPr>
    </w:p>
    <w:p w14:paraId="01E00316" w14:textId="77777777" w:rsidR="00E2012A" w:rsidRPr="00E2012A" w:rsidRDefault="00E2012A" w:rsidP="00E2012A">
      <w:pPr>
        <w:spacing w:after="0" w:line="240" w:lineRule="auto"/>
        <w:textAlignment w:val="baseline"/>
        <w:rPr>
          <w:rFonts w:ascii="Arial" w:hAnsi="Arial" w:cs="Arial"/>
          <w:sz w:val="28"/>
          <w:szCs w:val="28"/>
        </w:rPr>
      </w:pPr>
      <w:r w:rsidRPr="00E2012A">
        <w:rPr>
          <w:rFonts w:ascii="Arial" w:hAnsi="Arial" w:cs="Arial"/>
          <w:sz w:val="28"/>
          <w:szCs w:val="28"/>
        </w:rPr>
        <w:t>Agenda:</w:t>
      </w:r>
    </w:p>
    <w:p w14:paraId="09E317F8" w14:textId="77777777" w:rsidR="00E2012A" w:rsidRPr="00E2012A" w:rsidRDefault="00E2012A" w:rsidP="00E2012A">
      <w:pPr>
        <w:numPr>
          <w:ilvl w:val="0"/>
          <w:numId w:val="12"/>
        </w:numPr>
        <w:spacing w:after="0" w:line="240" w:lineRule="auto"/>
        <w:textAlignment w:val="baseline"/>
        <w:rPr>
          <w:rFonts w:ascii="Arial" w:hAnsi="Arial" w:cs="Arial"/>
          <w:sz w:val="28"/>
          <w:szCs w:val="28"/>
        </w:rPr>
      </w:pPr>
      <w:r w:rsidRPr="00E2012A">
        <w:rPr>
          <w:rFonts w:ascii="Arial" w:hAnsi="Arial" w:cs="Arial"/>
          <w:sz w:val="28"/>
          <w:szCs w:val="28"/>
        </w:rPr>
        <w:t> Call to Order</w:t>
      </w:r>
    </w:p>
    <w:p w14:paraId="681B48AE" w14:textId="77777777" w:rsidR="00E2012A" w:rsidRPr="00E2012A" w:rsidRDefault="00E2012A" w:rsidP="00E2012A">
      <w:pPr>
        <w:numPr>
          <w:ilvl w:val="0"/>
          <w:numId w:val="12"/>
        </w:numPr>
        <w:spacing w:after="0" w:line="240" w:lineRule="auto"/>
        <w:textAlignment w:val="baseline"/>
        <w:rPr>
          <w:rFonts w:ascii="Arial" w:hAnsi="Arial" w:cs="Arial"/>
          <w:sz w:val="28"/>
          <w:szCs w:val="28"/>
        </w:rPr>
      </w:pPr>
      <w:r w:rsidRPr="00E2012A">
        <w:rPr>
          <w:rFonts w:ascii="Arial" w:hAnsi="Arial" w:cs="Arial"/>
          <w:sz w:val="28"/>
          <w:szCs w:val="28"/>
        </w:rPr>
        <w:t> Roll Call of Board Members</w:t>
      </w:r>
    </w:p>
    <w:p w14:paraId="79C025E5" w14:textId="77777777" w:rsidR="00E2012A" w:rsidRPr="00E2012A" w:rsidRDefault="00E2012A" w:rsidP="00E2012A">
      <w:pPr>
        <w:numPr>
          <w:ilvl w:val="0"/>
          <w:numId w:val="12"/>
        </w:numPr>
        <w:spacing w:after="0" w:line="240" w:lineRule="auto"/>
        <w:textAlignment w:val="baseline"/>
        <w:rPr>
          <w:rFonts w:ascii="Arial" w:hAnsi="Arial" w:cs="Arial"/>
          <w:sz w:val="28"/>
          <w:szCs w:val="28"/>
        </w:rPr>
      </w:pPr>
      <w:r w:rsidRPr="00E2012A">
        <w:rPr>
          <w:rFonts w:ascii="Arial" w:hAnsi="Arial" w:cs="Arial"/>
          <w:sz w:val="28"/>
          <w:szCs w:val="28"/>
        </w:rPr>
        <w:t> Verification of Agenda Postings</w:t>
      </w:r>
    </w:p>
    <w:p w14:paraId="5B7ACC48" w14:textId="77777777" w:rsidR="00E2012A" w:rsidRPr="00E2012A" w:rsidRDefault="00E2012A" w:rsidP="00E2012A">
      <w:pPr>
        <w:numPr>
          <w:ilvl w:val="0"/>
          <w:numId w:val="12"/>
        </w:numPr>
        <w:spacing w:after="0" w:line="240" w:lineRule="auto"/>
        <w:textAlignment w:val="baseline"/>
        <w:rPr>
          <w:rFonts w:ascii="Arial" w:hAnsi="Arial" w:cs="Arial"/>
          <w:sz w:val="28"/>
          <w:szCs w:val="28"/>
        </w:rPr>
      </w:pPr>
      <w:r w:rsidRPr="00E2012A">
        <w:rPr>
          <w:rFonts w:ascii="Arial" w:hAnsi="Arial" w:cs="Arial"/>
          <w:sz w:val="28"/>
          <w:szCs w:val="28"/>
        </w:rPr>
        <w:t> Review and Approval of Current Bills</w:t>
      </w:r>
    </w:p>
    <w:p w14:paraId="10FBDD5F" w14:textId="77777777" w:rsidR="00E2012A" w:rsidRPr="00E2012A" w:rsidRDefault="00E2012A" w:rsidP="00E2012A">
      <w:pPr>
        <w:numPr>
          <w:ilvl w:val="0"/>
          <w:numId w:val="12"/>
        </w:numPr>
        <w:spacing w:after="0" w:line="240" w:lineRule="auto"/>
        <w:textAlignment w:val="baseline"/>
        <w:rPr>
          <w:rFonts w:ascii="Arial" w:hAnsi="Arial" w:cs="Arial"/>
          <w:sz w:val="28"/>
          <w:szCs w:val="28"/>
        </w:rPr>
      </w:pPr>
      <w:r w:rsidRPr="00E2012A">
        <w:rPr>
          <w:rFonts w:ascii="Arial" w:hAnsi="Arial" w:cs="Arial"/>
          <w:sz w:val="28"/>
          <w:szCs w:val="28"/>
        </w:rPr>
        <w:t xml:space="preserve">Approval of previous Monthly Meeting Minutes </w:t>
      </w:r>
    </w:p>
    <w:p w14:paraId="2968389D" w14:textId="77777777" w:rsidR="00E2012A" w:rsidRPr="00E2012A" w:rsidRDefault="00E2012A" w:rsidP="00E2012A">
      <w:pPr>
        <w:numPr>
          <w:ilvl w:val="0"/>
          <w:numId w:val="12"/>
        </w:numPr>
        <w:spacing w:after="0" w:line="240" w:lineRule="auto"/>
        <w:textAlignment w:val="baseline"/>
        <w:rPr>
          <w:rFonts w:ascii="Arial" w:hAnsi="Arial" w:cs="Arial"/>
          <w:sz w:val="28"/>
          <w:szCs w:val="28"/>
        </w:rPr>
      </w:pPr>
      <w:r w:rsidRPr="00E2012A">
        <w:rPr>
          <w:rFonts w:ascii="Arial" w:hAnsi="Arial" w:cs="Arial"/>
          <w:sz w:val="28"/>
          <w:szCs w:val="28"/>
        </w:rPr>
        <w:t> Approval of Treasurer’s Report</w:t>
      </w:r>
    </w:p>
    <w:p w14:paraId="1E50B43B" w14:textId="77777777" w:rsidR="00E2012A" w:rsidRPr="00E2012A" w:rsidRDefault="00E2012A" w:rsidP="00E2012A">
      <w:pPr>
        <w:spacing w:after="0" w:line="240" w:lineRule="auto"/>
        <w:textAlignment w:val="baseline"/>
        <w:rPr>
          <w:rFonts w:ascii="Arial" w:hAnsi="Arial" w:cs="Arial"/>
          <w:sz w:val="28"/>
          <w:szCs w:val="28"/>
        </w:rPr>
      </w:pPr>
      <w:r w:rsidRPr="00E2012A">
        <w:rPr>
          <w:rFonts w:ascii="Arial" w:hAnsi="Arial" w:cs="Arial"/>
          <w:sz w:val="28"/>
          <w:szCs w:val="28"/>
        </w:rPr>
        <w:t>Special Agenda Items:​</w:t>
      </w:r>
    </w:p>
    <w:p w14:paraId="191F0311" w14:textId="77777777" w:rsidR="00E2012A" w:rsidRPr="00E2012A" w:rsidRDefault="00E2012A" w:rsidP="00E2012A">
      <w:pPr>
        <w:numPr>
          <w:ilvl w:val="0"/>
          <w:numId w:val="11"/>
        </w:numPr>
        <w:spacing w:after="0" w:line="240" w:lineRule="auto"/>
        <w:textAlignment w:val="baseline"/>
        <w:rPr>
          <w:rFonts w:ascii="Arial" w:hAnsi="Arial" w:cs="Arial"/>
          <w:sz w:val="28"/>
          <w:szCs w:val="28"/>
        </w:rPr>
      </w:pPr>
      <w:r w:rsidRPr="00E2012A">
        <w:rPr>
          <w:rFonts w:ascii="Arial" w:hAnsi="Arial" w:cs="Arial"/>
          <w:sz w:val="28"/>
          <w:szCs w:val="28"/>
        </w:rPr>
        <w:t>Driveway/Culvert Permits</w:t>
      </w:r>
    </w:p>
    <w:p w14:paraId="55C56F87" w14:textId="77777777" w:rsidR="00E2012A" w:rsidRPr="00E2012A" w:rsidRDefault="00E2012A" w:rsidP="00E2012A">
      <w:pPr>
        <w:numPr>
          <w:ilvl w:val="0"/>
          <w:numId w:val="11"/>
        </w:numPr>
        <w:spacing w:after="0" w:line="240" w:lineRule="auto"/>
        <w:textAlignment w:val="baseline"/>
        <w:rPr>
          <w:rFonts w:ascii="Arial" w:hAnsi="Arial" w:cs="Arial"/>
          <w:sz w:val="28"/>
          <w:szCs w:val="28"/>
        </w:rPr>
      </w:pPr>
      <w:r w:rsidRPr="00E2012A">
        <w:rPr>
          <w:rFonts w:ascii="Arial" w:hAnsi="Arial" w:cs="Arial"/>
          <w:sz w:val="28"/>
          <w:szCs w:val="28"/>
        </w:rPr>
        <w:t>Black River Transport Options</w:t>
      </w:r>
    </w:p>
    <w:p w14:paraId="12546B68" w14:textId="77777777" w:rsidR="00E2012A" w:rsidRPr="00E2012A" w:rsidRDefault="00E2012A" w:rsidP="00E2012A">
      <w:pPr>
        <w:numPr>
          <w:ilvl w:val="0"/>
          <w:numId w:val="11"/>
        </w:numPr>
        <w:spacing w:after="0" w:line="240" w:lineRule="auto"/>
        <w:textAlignment w:val="baseline"/>
        <w:rPr>
          <w:rFonts w:ascii="Arial" w:hAnsi="Arial" w:cs="Arial"/>
          <w:sz w:val="28"/>
          <w:szCs w:val="28"/>
        </w:rPr>
      </w:pPr>
      <w:r w:rsidRPr="00E2012A">
        <w:rPr>
          <w:rFonts w:ascii="Arial" w:hAnsi="Arial" w:cs="Arial"/>
          <w:sz w:val="28"/>
          <w:szCs w:val="28"/>
        </w:rPr>
        <w:t>Road Maintenance</w:t>
      </w:r>
    </w:p>
    <w:p w14:paraId="4BA934B2" w14:textId="77777777" w:rsidR="00E2012A" w:rsidRPr="00E2012A" w:rsidRDefault="00E2012A" w:rsidP="00E2012A">
      <w:pPr>
        <w:numPr>
          <w:ilvl w:val="1"/>
          <w:numId w:val="12"/>
        </w:numPr>
        <w:spacing w:after="0" w:line="240" w:lineRule="auto"/>
        <w:textAlignment w:val="baseline"/>
        <w:rPr>
          <w:rFonts w:ascii="Arial" w:hAnsi="Arial" w:cs="Arial"/>
          <w:sz w:val="28"/>
          <w:szCs w:val="28"/>
        </w:rPr>
      </w:pPr>
      <w:r w:rsidRPr="00E2012A">
        <w:rPr>
          <w:rFonts w:ascii="Arial" w:hAnsi="Arial" w:cs="Arial"/>
          <w:sz w:val="28"/>
          <w:szCs w:val="28"/>
        </w:rPr>
        <w:t>Chip Sealing Bids</w:t>
      </w:r>
    </w:p>
    <w:p w14:paraId="3557682E" w14:textId="77777777" w:rsidR="00E2012A" w:rsidRPr="00E2012A" w:rsidRDefault="00E2012A" w:rsidP="00E2012A">
      <w:pPr>
        <w:numPr>
          <w:ilvl w:val="1"/>
          <w:numId w:val="12"/>
        </w:numPr>
        <w:spacing w:after="0" w:line="240" w:lineRule="auto"/>
        <w:textAlignment w:val="baseline"/>
        <w:rPr>
          <w:rFonts w:ascii="Arial" w:hAnsi="Arial" w:cs="Arial"/>
          <w:sz w:val="28"/>
          <w:szCs w:val="28"/>
        </w:rPr>
      </w:pPr>
      <w:r w:rsidRPr="00E2012A">
        <w:rPr>
          <w:rFonts w:ascii="Arial" w:hAnsi="Arial" w:cs="Arial"/>
          <w:sz w:val="28"/>
          <w:szCs w:val="28"/>
        </w:rPr>
        <w:t>Spray Patching/Crack Filling</w:t>
      </w:r>
    </w:p>
    <w:p w14:paraId="75448C8B" w14:textId="77777777" w:rsidR="00E2012A" w:rsidRPr="00E2012A" w:rsidRDefault="00E2012A" w:rsidP="00E2012A">
      <w:pPr>
        <w:numPr>
          <w:ilvl w:val="1"/>
          <w:numId w:val="12"/>
        </w:numPr>
        <w:spacing w:after="0" w:line="240" w:lineRule="auto"/>
        <w:textAlignment w:val="baseline"/>
        <w:rPr>
          <w:rFonts w:ascii="Arial" w:hAnsi="Arial" w:cs="Arial"/>
          <w:sz w:val="28"/>
          <w:szCs w:val="28"/>
        </w:rPr>
      </w:pPr>
      <w:r w:rsidRPr="00E2012A">
        <w:rPr>
          <w:rFonts w:ascii="Arial" w:hAnsi="Arial" w:cs="Arial"/>
          <w:sz w:val="28"/>
          <w:szCs w:val="28"/>
        </w:rPr>
        <w:t>ARIP Update</w:t>
      </w:r>
    </w:p>
    <w:p w14:paraId="61D0968C" w14:textId="77777777" w:rsidR="00E2012A" w:rsidRPr="00E2012A" w:rsidRDefault="00E2012A" w:rsidP="00E2012A">
      <w:pPr>
        <w:numPr>
          <w:ilvl w:val="1"/>
          <w:numId w:val="12"/>
        </w:numPr>
        <w:spacing w:after="0" w:line="240" w:lineRule="auto"/>
        <w:textAlignment w:val="baseline"/>
        <w:rPr>
          <w:rFonts w:ascii="Arial" w:hAnsi="Arial" w:cs="Arial"/>
          <w:sz w:val="28"/>
          <w:szCs w:val="28"/>
        </w:rPr>
      </w:pPr>
      <w:r w:rsidRPr="00E2012A">
        <w:rPr>
          <w:rFonts w:ascii="Arial" w:hAnsi="Arial" w:cs="Arial"/>
          <w:sz w:val="28"/>
          <w:szCs w:val="28"/>
        </w:rPr>
        <w:t>Material Vendors, Gravel, Granite, etc.</w:t>
      </w:r>
    </w:p>
    <w:p w14:paraId="1A2C61FD" w14:textId="77777777" w:rsidR="00E2012A" w:rsidRPr="00E2012A" w:rsidRDefault="00E2012A" w:rsidP="00E2012A">
      <w:pPr>
        <w:numPr>
          <w:ilvl w:val="0"/>
          <w:numId w:val="11"/>
        </w:numPr>
        <w:spacing w:after="0" w:line="240" w:lineRule="auto"/>
        <w:textAlignment w:val="baseline"/>
        <w:rPr>
          <w:rFonts w:ascii="Arial" w:hAnsi="Arial" w:cs="Arial"/>
          <w:sz w:val="28"/>
          <w:szCs w:val="28"/>
        </w:rPr>
      </w:pPr>
      <w:r w:rsidRPr="00E2012A">
        <w:rPr>
          <w:rFonts w:ascii="Arial" w:hAnsi="Arial" w:cs="Arial"/>
          <w:sz w:val="28"/>
          <w:szCs w:val="28"/>
        </w:rPr>
        <w:t>Sale of Town Plow Truck</w:t>
      </w:r>
    </w:p>
    <w:p w14:paraId="33B7D451" w14:textId="77777777" w:rsidR="00E2012A" w:rsidRPr="00E2012A" w:rsidRDefault="00E2012A" w:rsidP="00E2012A">
      <w:pPr>
        <w:numPr>
          <w:ilvl w:val="0"/>
          <w:numId w:val="11"/>
        </w:numPr>
        <w:spacing w:after="0" w:line="240" w:lineRule="auto"/>
        <w:textAlignment w:val="baseline"/>
        <w:rPr>
          <w:rFonts w:ascii="Arial" w:hAnsi="Arial" w:cs="Arial"/>
          <w:sz w:val="28"/>
          <w:szCs w:val="28"/>
        </w:rPr>
      </w:pPr>
      <w:r w:rsidRPr="00E2012A">
        <w:rPr>
          <w:rFonts w:ascii="Arial" w:hAnsi="Arial" w:cs="Arial"/>
          <w:sz w:val="28"/>
          <w:szCs w:val="28"/>
        </w:rPr>
        <w:t xml:space="preserve">Seasonal Weight Restrictions  </w:t>
      </w:r>
    </w:p>
    <w:p w14:paraId="2E59041D" w14:textId="77777777" w:rsidR="00E2012A" w:rsidRPr="00E2012A" w:rsidRDefault="00E2012A" w:rsidP="00E2012A">
      <w:pPr>
        <w:spacing w:after="0" w:line="240" w:lineRule="auto"/>
        <w:textAlignment w:val="baseline"/>
        <w:rPr>
          <w:rFonts w:ascii="Arial" w:hAnsi="Arial" w:cs="Arial"/>
          <w:sz w:val="28"/>
          <w:szCs w:val="28"/>
        </w:rPr>
      </w:pPr>
      <w:r w:rsidRPr="00E2012A">
        <w:rPr>
          <w:rFonts w:ascii="Arial" w:hAnsi="Arial" w:cs="Arial"/>
          <w:sz w:val="28"/>
          <w:szCs w:val="28"/>
        </w:rPr>
        <w:t>Discussion:</w:t>
      </w:r>
    </w:p>
    <w:p w14:paraId="27FF9A76" w14:textId="77777777" w:rsidR="00E2012A" w:rsidRPr="00E2012A" w:rsidRDefault="00E2012A" w:rsidP="00E2012A">
      <w:pPr>
        <w:spacing w:after="0" w:line="240" w:lineRule="auto"/>
        <w:textAlignment w:val="baseline"/>
        <w:rPr>
          <w:rFonts w:ascii="Arial" w:hAnsi="Arial" w:cs="Arial"/>
          <w:sz w:val="28"/>
          <w:szCs w:val="28"/>
        </w:rPr>
      </w:pPr>
      <w:r w:rsidRPr="00E2012A">
        <w:rPr>
          <w:rFonts w:ascii="Arial" w:hAnsi="Arial" w:cs="Arial"/>
          <w:sz w:val="28"/>
          <w:szCs w:val="28"/>
        </w:rPr>
        <w:t>1</w:t>
      </w:r>
      <w:proofErr w:type="gramStart"/>
      <w:r w:rsidRPr="00E2012A">
        <w:rPr>
          <w:rFonts w:ascii="Arial" w:hAnsi="Arial" w:cs="Arial"/>
          <w:sz w:val="28"/>
          <w:szCs w:val="28"/>
        </w:rPr>
        <w:t>.  Roads</w:t>
      </w:r>
      <w:proofErr w:type="gramEnd"/>
    </w:p>
    <w:p w14:paraId="13D5771D" w14:textId="77777777" w:rsidR="00E2012A" w:rsidRPr="00E2012A" w:rsidRDefault="00E2012A" w:rsidP="00E2012A">
      <w:pPr>
        <w:spacing w:after="0" w:line="240" w:lineRule="auto"/>
        <w:textAlignment w:val="baseline"/>
        <w:rPr>
          <w:rFonts w:ascii="Arial" w:hAnsi="Arial" w:cs="Arial"/>
          <w:sz w:val="28"/>
          <w:szCs w:val="28"/>
        </w:rPr>
      </w:pPr>
      <w:r w:rsidRPr="00E2012A">
        <w:rPr>
          <w:rFonts w:ascii="Arial" w:hAnsi="Arial" w:cs="Arial"/>
          <w:sz w:val="28"/>
          <w:szCs w:val="28"/>
        </w:rPr>
        <w:t>2</w:t>
      </w:r>
      <w:proofErr w:type="gramStart"/>
      <w:r w:rsidRPr="00E2012A">
        <w:rPr>
          <w:rFonts w:ascii="Arial" w:hAnsi="Arial" w:cs="Arial"/>
          <w:sz w:val="28"/>
          <w:szCs w:val="28"/>
        </w:rPr>
        <w:t>.  Recycling</w:t>
      </w:r>
      <w:proofErr w:type="gramEnd"/>
      <w:r w:rsidRPr="00E2012A">
        <w:rPr>
          <w:rFonts w:ascii="Arial" w:hAnsi="Arial" w:cs="Arial"/>
          <w:sz w:val="28"/>
          <w:szCs w:val="28"/>
        </w:rPr>
        <w:t xml:space="preserve"> </w:t>
      </w:r>
    </w:p>
    <w:p w14:paraId="7F4749A1" w14:textId="77777777" w:rsidR="00E2012A" w:rsidRPr="00E2012A" w:rsidRDefault="00E2012A" w:rsidP="00E2012A">
      <w:pPr>
        <w:spacing w:after="0" w:line="240" w:lineRule="auto"/>
        <w:textAlignment w:val="baseline"/>
        <w:rPr>
          <w:rFonts w:ascii="Arial" w:hAnsi="Arial" w:cs="Arial"/>
          <w:sz w:val="28"/>
          <w:szCs w:val="28"/>
        </w:rPr>
      </w:pPr>
      <w:r w:rsidRPr="00E2012A">
        <w:rPr>
          <w:rFonts w:ascii="Arial" w:hAnsi="Arial" w:cs="Arial"/>
          <w:sz w:val="28"/>
          <w:szCs w:val="28"/>
        </w:rPr>
        <w:t>3. General Operation</w:t>
      </w:r>
    </w:p>
    <w:p w14:paraId="6CE0AB3C" w14:textId="77777777" w:rsidR="00E2012A" w:rsidRPr="00E2012A" w:rsidRDefault="00E2012A" w:rsidP="00E2012A">
      <w:pPr>
        <w:spacing w:after="0" w:line="240" w:lineRule="auto"/>
        <w:textAlignment w:val="baseline"/>
        <w:rPr>
          <w:rFonts w:ascii="Arial" w:hAnsi="Arial" w:cs="Arial"/>
          <w:sz w:val="28"/>
          <w:szCs w:val="28"/>
        </w:rPr>
      </w:pPr>
    </w:p>
    <w:p w14:paraId="0215FF7B" w14:textId="77777777" w:rsidR="00E2012A" w:rsidRPr="00E2012A" w:rsidRDefault="00E2012A" w:rsidP="00E2012A">
      <w:pPr>
        <w:spacing w:after="0" w:line="240" w:lineRule="auto"/>
        <w:textAlignment w:val="baseline"/>
        <w:rPr>
          <w:rFonts w:ascii="Arial" w:hAnsi="Arial" w:cs="Arial"/>
          <w:sz w:val="28"/>
          <w:szCs w:val="28"/>
        </w:rPr>
      </w:pPr>
      <w:r w:rsidRPr="00E2012A">
        <w:rPr>
          <w:rFonts w:ascii="Arial" w:hAnsi="Arial" w:cs="Arial"/>
          <w:sz w:val="28"/>
          <w:szCs w:val="28"/>
        </w:rPr>
        <w:t xml:space="preserve">Financial Audit </w:t>
      </w:r>
    </w:p>
    <w:p w14:paraId="20F6CDB4" w14:textId="77777777" w:rsidR="00E2012A" w:rsidRPr="00E2012A" w:rsidRDefault="00E2012A" w:rsidP="00E2012A">
      <w:pPr>
        <w:spacing w:after="0" w:line="240" w:lineRule="auto"/>
        <w:textAlignment w:val="baseline"/>
        <w:rPr>
          <w:rFonts w:ascii="Arial" w:hAnsi="Arial" w:cs="Arial"/>
          <w:sz w:val="28"/>
          <w:szCs w:val="28"/>
        </w:rPr>
      </w:pPr>
      <w:r w:rsidRPr="00E2012A">
        <w:rPr>
          <w:rFonts w:ascii="Arial" w:hAnsi="Arial" w:cs="Arial"/>
          <w:sz w:val="28"/>
          <w:szCs w:val="28"/>
        </w:rPr>
        <w:t>Will be conducted Immediately following Reg. Meeting</w:t>
      </w:r>
    </w:p>
    <w:p w14:paraId="373E38D4" w14:textId="77777777" w:rsidR="00E2012A" w:rsidRPr="00E2012A" w:rsidRDefault="00E2012A" w:rsidP="00E2012A">
      <w:pPr>
        <w:spacing w:after="0" w:line="240" w:lineRule="auto"/>
        <w:textAlignment w:val="baseline"/>
        <w:rPr>
          <w:rFonts w:ascii="Arial" w:hAnsi="Arial" w:cs="Arial"/>
          <w:sz w:val="28"/>
          <w:szCs w:val="28"/>
        </w:rPr>
      </w:pPr>
    </w:p>
    <w:p w14:paraId="6916DD9A" w14:textId="77777777" w:rsidR="00E2012A" w:rsidRPr="00E2012A" w:rsidRDefault="00E2012A" w:rsidP="00E2012A">
      <w:pPr>
        <w:spacing w:after="0" w:line="240" w:lineRule="auto"/>
        <w:textAlignment w:val="baseline"/>
        <w:rPr>
          <w:rFonts w:ascii="Arial" w:hAnsi="Arial" w:cs="Arial"/>
          <w:sz w:val="28"/>
          <w:szCs w:val="28"/>
        </w:rPr>
      </w:pPr>
      <w:r w:rsidRPr="00E2012A">
        <w:rPr>
          <w:rFonts w:ascii="Arial" w:hAnsi="Arial" w:cs="Arial"/>
          <w:sz w:val="28"/>
          <w:szCs w:val="28"/>
        </w:rPr>
        <w:t>Agenda is posted at the following locations: Taft Town Hall, Otter Lake Bait, Foxx Den</w:t>
      </w:r>
    </w:p>
    <w:p w14:paraId="2D404CD1" w14:textId="77777777" w:rsidR="00E2012A" w:rsidRPr="00E2012A" w:rsidRDefault="00E2012A" w:rsidP="00E2012A">
      <w:pPr>
        <w:spacing w:after="0" w:line="240" w:lineRule="auto"/>
        <w:textAlignment w:val="baseline"/>
        <w:rPr>
          <w:rFonts w:ascii="Arial" w:hAnsi="Arial" w:cs="Arial"/>
          <w:sz w:val="28"/>
          <w:szCs w:val="28"/>
        </w:rPr>
      </w:pPr>
      <w:r w:rsidRPr="00E2012A">
        <w:rPr>
          <w:rFonts w:ascii="Arial" w:hAnsi="Arial" w:cs="Arial"/>
          <w:sz w:val="28"/>
          <w:szCs w:val="28"/>
        </w:rPr>
        <w:t xml:space="preserve">Lori Czubakowski </w:t>
      </w:r>
    </w:p>
    <w:p w14:paraId="16CFA8AC" w14:textId="77777777" w:rsidR="00E2012A" w:rsidRPr="00E2012A" w:rsidRDefault="00E2012A" w:rsidP="00E2012A">
      <w:pPr>
        <w:spacing w:after="0" w:line="240" w:lineRule="auto"/>
        <w:textAlignment w:val="baseline"/>
        <w:rPr>
          <w:rFonts w:ascii="Arial" w:hAnsi="Arial" w:cs="Arial"/>
          <w:sz w:val="28"/>
          <w:szCs w:val="28"/>
        </w:rPr>
      </w:pPr>
      <w:r w:rsidRPr="00E2012A">
        <w:rPr>
          <w:rFonts w:ascii="Arial" w:hAnsi="Arial" w:cs="Arial"/>
          <w:sz w:val="28"/>
          <w:szCs w:val="28"/>
        </w:rPr>
        <w:t>Clerk Town of Taft</w:t>
      </w:r>
    </w:p>
    <w:bookmarkEnd w:id="0"/>
    <w:bookmarkEnd w:id="1"/>
    <w:bookmarkEnd w:id="2"/>
    <w:bookmarkEnd w:id="3"/>
    <w:p w14:paraId="7F022C91" w14:textId="77777777" w:rsidR="00B24615" w:rsidRPr="00E2012A" w:rsidRDefault="00B24615" w:rsidP="00E2012A">
      <w:pPr>
        <w:spacing w:after="0" w:line="240" w:lineRule="auto"/>
        <w:textAlignment w:val="baseline"/>
        <w:rPr>
          <w:rFonts w:ascii="Arial" w:hAnsi="Arial" w:cs="Arial"/>
          <w:sz w:val="28"/>
          <w:szCs w:val="28"/>
        </w:rPr>
      </w:pPr>
    </w:p>
    <w:sectPr w:rsidR="00B24615" w:rsidRPr="00E2012A" w:rsidSect="00B96A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8E8"/>
    <w:multiLevelType w:val="hybridMultilevel"/>
    <w:tmpl w:val="C3CA9AD6"/>
    <w:lvl w:ilvl="0" w:tplc="2930A1E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70C3E"/>
    <w:multiLevelType w:val="hybridMultilevel"/>
    <w:tmpl w:val="FD02B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A06E6"/>
    <w:multiLevelType w:val="multilevel"/>
    <w:tmpl w:val="A8AAE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80735F"/>
    <w:multiLevelType w:val="multilevel"/>
    <w:tmpl w:val="730280AE"/>
    <w:lvl w:ilvl="0">
      <w:numFmt w:val="decimal"/>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4" w15:restartNumberingAfterBreak="0">
    <w:nsid w:val="3BF44ACC"/>
    <w:multiLevelType w:val="hybridMultilevel"/>
    <w:tmpl w:val="21FA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EE73CE"/>
    <w:multiLevelType w:val="hybridMultilevel"/>
    <w:tmpl w:val="FA367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54772D"/>
    <w:multiLevelType w:val="hybridMultilevel"/>
    <w:tmpl w:val="F1422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59E0C3D"/>
    <w:multiLevelType w:val="multilevel"/>
    <w:tmpl w:val="730280A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7C2010"/>
    <w:multiLevelType w:val="hybridMultilevel"/>
    <w:tmpl w:val="4BDC8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19623">
    <w:abstractNumId w:val="8"/>
  </w:num>
  <w:num w:numId="2" w16cid:durableId="1302733780">
    <w:abstractNumId w:val="2"/>
  </w:num>
  <w:num w:numId="3" w16cid:durableId="1305432199">
    <w:abstractNumId w:val="7"/>
  </w:num>
  <w:num w:numId="4" w16cid:durableId="1099914138">
    <w:abstractNumId w:val="0"/>
  </w:num>
  <w:num w:numId="5" w16cid:durableId="1835222994">
    <w:abstractNumId w:val="6"/>
  </w:num>
  <w:num w:numId="6" w16cid:durableId="1099375455">
    <w:abstractNumId w:val="5"/>
  </w:num>
  <w:num w:numId="7" w16cid:durableId="461702513">
    <w:abstractNumId w:val="1"/>
  </w:num>
  <w:num w:numId="8" w16cid:durableId="1996571246">
    <w:abstractNumId w:val="9"/>
  </w:num>
  <w:num w:numId="9" w16cid:durableId="1768114320">
    <w:abstractNumId w:val="4"/>
  </w:num>
  <w:num w:numId="10" w16cid:durableId="853886210">
    <w:abstractNumId w:val="8"/>
    <w:lvlOverride w:ilvl="0"/>
    <w:lvlOverride w:ilvl="1">
      <w:startOverride w:val="1"/>
    </w:lvlOverride>
    <w:lvlOverride w:ilvl="2"/>
    <w:lvlOverride w:ilvl="3"/>
    <w:lvlOverride w:ilvl="4"/>
    <w:lvlOverride w:ilvl="5"/>
    <w:lvlOverride w:ilvl="6"/>
    <w:lvlOverride w:ilvl="7"/>
    <w:lvlOverride w:ilvl="8"/>
  </w:num>
  <w:num w:numId="11" w16cid:durableId="2833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09345272">
    <w:abstractNumId w:val="3"/>
    <w:lvlOverride w:ilvl="0"/>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727264"/>
    <w:rsid w:val="00001D42"/>
    <w:rsid w:val="00002B58"/>
    <w:rsid w:val="00010F67"/>
    <w:rsid w:val="00012666"/>
    <w:rsid w:val="000221EB"/>
    <w:rsid w:val="00045AE0"/>
    <w:rsid w:val="000528F4"/>
    <w:rsid w:val="00054D84"/>
    <w:rsid w:val="00056825"/>
    <w:rsid w:val="000615E3"/>
    <w:rsid w:val="0008603F"/>
    <w:rsid w:val="00094C8E"/>
    <w:rsid w:val="000A2245"/>
    <w:rsid w:val="000A2A77"/>
    <w:rsid w:val="000A59FF"/>
    <w:rsid w:val="000B1340"/>
    <w:rsid w:val="000B609A"/>
    <w:rsid w:val="000B6FD3"/>
    <w:rsid w:val="000C2959"/>
    <w:rsid w:val="000C4262"/>
    <w:rsid w:val="000C7334"/>
    <w:rsid w:val="000D324A"/>
    <w:rsid w:val="000E32F4"/>
    <w:rsid w:val="000F350F"/>
    <w:rsid w:val="0010185A"/>
    <w:rsid w:val="00105201"/>
    <w:rsid w:val="001461E4"/>
    <w:rsid w:val="0015300D"/>
    <w:rsid w:val="00167A5D"/>
    <w:rsid w:val="00173EF6"/>
    <w:rsid w:val="00191961"/>
    <w:rsid w:val="001A1E23"/>
    <w:rsid w:val="001B38BA"/>
    <w:rsid w:val="001C11AE"/>
    <w:rsid w:val="001C7A93"/>
    <w:rsid w:val="001D0519"/>
    <w:rsid w:val="001D70D3"/>
    <w:rsid w:val="001D7987"/>
    <w:rsid w:val="001E632F"/>
    <w:rsid w:val="002011F8"/>
    <w:rsid w:val="00202F8A"/>
    <w:rsid w:val="00214499"/>
    <w:rsid w:val="00217572"/>
    <w:rsid w:val="00224744"/>
    <w:rsid w:val="0022781E"/>
    <w:rsid w:val="00240B0F"/>
    <w:rsid w:val="002459B7"/>
    <w:rsid w:val="00251EF9"/>
    <w:rsid w:val="0025661C"/>
    <w:rsid w:val="002702EC"/>
    <w:rsid w:val="0028441B"/>
    <w:rsid w:val="00287228"/>
    <w:rsid w:val="002C1C3F"/>
    <w:rsid w:val="002E3F16"/>
    <w:rsid w:val="002E7B72"/>
    <w:rsid w:val="002F1FA5"/>
    <w:rsid w:val="00300C6E"/>
    <w:rsid w:val="00317925"/>
    <w:rsid w:val="0032188F"/>
    <w:rsid w:val="00332636"/>
    <w:rsid w:val="0035005A"/>
    <w:rsid w:val="00360959"/>
    <w:rsid w:val="00366D7B"/>
    <w:rsid w:val="00374284"/>
    <w:rsid w:val="00374DB5"/>
    <w:rsid w:val="00374E56"/>
    <w:rsid w:val="00377683"/>
    <w:rsid w:val="003972D1"/>
    <w:rsid w:val="003C61AD"/>
    <w:rsid w:val="003D2DB5"/>
    <w:rsid w:val="003D40DB"/>
    <w:rsid w:val="003E7A11"/>
    <w:rsid w:val="003E7EF9"/>
    <w:rsid w:val="003F1FD9"/>
    <w:rsid w:val="003F3B08"/>
    <w:rsid w:val="00401598"/>
    <w:rsid w:val="00410577"/>
    <w:rsid w:val="00412B21"/>
    <w:rsid w:val="00424063"/>
    <w:rsid w:val="00427EC6"/>
    <w:rsid w:val="004306E3"/>
    <w:rsid w:val="004422E8"/>
    <w:rsid w:val="00443B42"/>
    <w:rsid w:val="00460EC0"/>
    <w:rsid w:val="00464C28"/>
    <w:rsid w:val="00485566"/>
    <w:rsid w:val="00493EE7"/>
    <w:rsid w:val="00496266"/>
    <w:rsid w:val="0049789B"/>
    <w:rsid w:val="004B7CA9"/>
    <w:rsid w:val="004D5582"/>
    <w:rsid w:val="004E65F5"/>
    <w:rsid w:val="00500C70"/>
    <w:rsid w:val="00504F76"/>
    <w:rsid w:val="00511C70"/>
    <w:rsid w:val="00512D17"/>
    <w:rsid w:val="00520FAC"/>
    <w:rsid w:val="0052455A"/>
    <w:rsid w:val="00527AAC"/>
    <w:rsid w:val="005328FE"/>
    <w:rsid w:val="00551EB6"/>
    <w:rsid w:val="00557BA5"/>
    <w:rsid w:val="00596AA0"/>
    <w:rsid w:val="005B5072"/>
    <w:rsid w:val="005C3F18"/>
    <w:rsid w:val="005C691D"/>
    <w:rsid w:val="005E4898"/>
    <w:rsid w:val="005E50F8"/>
    <w:rsid w:val="005E7A19"/>
    <w:rsid w:val="00601F51"/>
    <w:rsid w:val="006051D8"/>
    <w:rsid w:val="00612442"/>
    <w:rsid w:val="006178B6"/>
    <w:rsid w:val="00623504"/>
    <w:rsid w:val="0063434F"/>
    <w:rsid w:val="00642DF3"/>
    <w:rsid w:val="006444A7"/>
    <w:rsid w:val="00644A54"/>
    <w:rsid w:val="006469D8"/>
    <w:rsid w:val="00647BD2"/>
    <w:rsid w:val="006521A7"/>
    <w:rsid w:val="0065639C"/>
    <w:rsid w:val="006661B7"/>
    <w:rsid w:val="00671D73"/>
    <w:rsid w:val="006749EB"/>
    <w:rsid w:val="00674F84"/>
    <w:rsid w:val="00675619"/>
    <w:rsid w:val="00692EAE"/>
    <w:rsid w:val="00693149"/>
    <w:rsid w:val="006941E3"/>
    <w:rsid w:val="00695DDF"/>
    <w:rsid w:val="006A1E46"/>
    <w:rsid w:val="006A5F41"/>
    <w:rsid w:val="006B571C"/>
    <w:rsid w:val="006C4BE0"/>
    <w:rsid w:val="006C6509"/>
    <w:rsid w:val="006E1B2B"/>
    <w:rsid w:val="006E556E"/>
    <w:rsid w:val="00702EAD"/>
    <w:rsid w:val="007054E3"/>
    <w:rsid w:val="0070752E"/>
    <w:rsid w:val="00711AAF"/>
    <w:rsid w:val="007240FF"/>
    <w:rsid w:val="00726C02"/>
    <w:rsid w:val="00727264"/>
    <w:rsid w:val="0073213E"/>
    <w:rsid w:val="00733D3B"/>
    <w:rsid w:val="00735FAC"/>
    <w:rsid w:val="00737339"/>
    <w:rsid w:val="007409BA"/>
    <w:rsid w:val="0075099E"/>
    <w:rsid w:val="007655B7"/>
    <w:rsid w:val="0077529D"/>
    <w:rsid w:val="007801AC"/>
    <w:rsid w:val="0079690B"/>
    <w:rsid w:val="007B26A5"/>
    <w:rsid w:val="007B6D94"/>
    <w:rsid w:val="007C3450"/>
    <w:rsid w:val="007E191B"/>
    <w:rsid w:val="007E495E"/>
    <w:rsid w:val="007E6DBE"/>
    <w:rsid w:val="007F0DBC"/>
    <w:rsid w:val="007F2902"/>
    <w:rsid w:val="0083050C"/>
    <w:rsid w:val="00842E06"/>
    <w:rsid w:val="008431FA"/>
    <w:rsid w:val="00861058"/>
    <w:rsid w:val="0086421A"/>
    <w:rsid w:val="008754B1"/>
    <w:rsid w:val="008857C6"/>
    <w:rsid w:val="008868B1"/>
    <w:rsid w:val="0088791D"/>
    <w:rsid w:val="00893D7A"/>
    <w:rsid w:val="008940D1"/>
    <w:rsid w:val="00897C41"/>
    <w:rsid w:val="008A1544"/>
    <w:rsid w:val="008B3CE4"/>
    <w:rsid w:val="008B7F6B"/>
    <w:rsid w:val="008C5C79"/>
    <w:rsid w:val="008D64C5"/>
    <w:rsid w:val="008D6A42"/>
    <w:rsid w:val="008E21D4"/>
    <w:rsid w:val="008E49C8"/>
    <w:rsid w:val="008F3525"/>
    <w:rsid w:val="008F6D0D"/>
    <w:rsid w:val="0090084F"/>
    <w:rsid w:val="009059FA"/>
    <w:rsid w:val="0091669D"/>
    <w:rsid w:val="00922C40"/>
    <w:rsid w:val="00947652"/>
    <w:rsid w:val="00962267"/>
    <w:rsid w:val="00971C9A"/>
    <w:rsid w:val="009922C7"/>
    <w:rsid w:val="009A02B2"/>
    <w:rsid w:val="009A2E22"/>
    <w:rsid w:val="009A6213"/>
    <w:rsid w:val="009B0B7E"/>
    <w:rsid w:val="009B0F12"/>
    <w:rsid w:val="009B5680"/>
    <w:rsid w:val="009B5F57"/>
    <w:rsid w:val="009B6D36"/>
    <w:rsid w:val="009B6E84"/>
    <w:rsid w:val="009C1575"/>
    <w:rsid w:val="009D32AF"/>
    <w:rsid w:val="009E3D47"/>
    <w:rsid w:val="009E5ED2"/>
    <w:rsid w:val="00A01B4C"/>
    <w:rsid w:val="00A02A0B"/>
    <w:rsid w:val="00A05888"/>
    <w:rsid w:val="00A21933"/>
    <w:rsid w:val="00A25786"/>
    <w:rsid w:val="00A25DCE"/>
    <w:rsid w:val="00A324C1"/>
    <w:rsid w:val="00A46F36"/>
    <w:rsid w:val="00A52B3B"/>
    <w:rsid w:val="00A54F5E"/>
    <w:rsid w:val="00A57567"/>
    <w:rsid w:val="00A6067E"/>
    <w:rsid w:val="00A65AC2"/>
    <w:rsid w:val="00A7127A"/>
    <w:rsid w:val="00A74B7F"/>
    <w:rsid w:val="00A74D8E"/>
    <w:rsid w:val="00A81873"/>
    <w:rsid w:val="00A90545"/>
    <w:rsid w:val="00AD49B3"/>
    <w:rsid w:val="00AD7693"/>
    <w:rsid w:val="00AE2695"/>
    <w:rsid w:val="00AF1280"/>
    <w:rsid w:val="00AF6124"/>
    <w:rsid w:val="00B016D4"/>
    <w:rsid w:val="00B05438"/>
    <w:rsid w:val="00B152B4"/>
    <w:rsid w:val="00B17764"/>
    <w:rsid w:val="00B24615"/>
    <w:rsid w:val="00B436E2"/>
    <w:rsid w:val="00B507DA"/>
    <w:rsid w:val="00B5214D"/>
    <w:rsid w:val="00B71E23"/>
    <w:rsid w:val="00B73400"/>
    <w:rsid w:val="00B80DF9"/>
    <w:rsid w:val="00B8238B"/>
    <w:rsid w:val="00B85FD9"/>
    <w:rsid w:val="00B86741"/>
    <w:rsid w:val="00B87F28"/>
    <w:rsid w:val="00B926EA"/>
    <w:rsid w:val="00B93CA5"/>
    <w:rsid w:val="00B960DE"/>
    <w:rsid w:val="00B96A4A"/>
    <w:rsid w:val="00BA7023"/>
    <w:rsid w:val="00BB493A"/>
    <w:rsid w:val="00BC2144"/>
    <w:rsid w:val="00BC4BD5"/>
    <w:rsid w:val="00BD76C0"/>
    <w:rsid w:val="00BE3A84"/>
    <w:rsid w:val="00BE3BC8"/>
    <w:rsid w:val="00BF407D"/>
    <w:rsid w:val="00BF6AE6"/>
    <w:rsid w:val="00C2068C"/>
    <w:rsid w:val="00C33342"/>
    <w:rsid w:val="00C33910"/>
    <w:rsid w:val="00C42F08"/>
    <w:rsid w:val="00C51B79"/>
    <w:rsid w:val="00C54739"/>
    <w:rsid w:val="00C5484B"/>
    <w:rsid w:val="00C7297B"/>
    <w:rsid w:val="00C76EAC"/>
    <w:rsid w:val="00C84A22"/>
    <w:rsid w:val="00C96D6A"/>
    <w:rsid w:val="00CA69FC"/>
    <w:rsid w:val="00CB4308"/>
    <w:rsid w:val="00CB5D2B"/>
    <w:rsid w:val="00CB7A1A"/>
    <w:rsid w:val="00CF5A7F"/>
    <w:rsid w:val="00D12492"/>
    <w:rsid w:val="00D16A51"/>
    <w:rsid w:val="00D17FBA"/>
    <w:rsid w:val="00D30137"/>
    <w:rsid w:val="00D43EC9"/>
    <w:rsid w:val="00D56DC6"/>
    <w:rsid w:val="00D70AD7"/>
    <w:rsid w:val="00D91106"/>
    <w:rsid w:val="00D960DE"/>
    <w:rsid w:val="00D97AA4"/>
    <w:rsid w:val="00D97EFF"/>
    <w:rsid w:val="00DA7DC0"/>
    <w:rsid w:val="00DB2899"/>
    <w:rsid w:val="00DC1ABA"/>
    <w:rsid w:val="00DC46E9"/>
    <w:rsid w:val="00DC75CC"/>
    <w:rsid w:val="00DD21BE"/>
    <w:rsid w:val="00DD45C2"/>
    <w:rsid w:val="00DD45DE"/>
    <w:rsid w:val="00DD49F7"/>
    <w:rsid w:val="00DE213E"/>
    <w:rsid w:val="00DF1CAF"/>
    <w:rsid w:val="00E07975"/>
    <w:rsid w:val="00E2012A"/>
    <w:rsid w:val="00E36A2D"/>
    <w:rsid w:val="00E41135"/>
    <w:rsid w:val="00E65678"/>
    <w:rsid w:val="00E66BAC"/>
    <w:rsid w:val="00E73A6A"/>
    <w:rsid w:val="00E835BC"/>
    <w:rsid w:val="00E83B8E"/>
    <w:rsid w:val="00E91FA1"/>
    <w:rsid w:val="00EB194D"/>
    <w:rsid w:val="00EB7B0A"/>
    <w:rsid w:val="00EB7E4A"/>
    <w:rsid w:val="00EC2EA9"/>
    <w:rsid w:val="00ED0DAA"/>
    <w:rsid w:val="00ED3C13"/>
    <w:rsid w:val="00ED608D"/>
    <w:rsid w:val="00ED6C37"/>
    <w:rsid w:val="00EE7F23"/>
    <w:rsid w:val="00EF3920"/>
    <w:rsid w:val="00EF5AD6"/>
    <w:rsid w:val="00F17B60"/>
    <w:rsid w:val="00F224F1"/>
    <w:rsid w:val="00F25803"/>
    <w:rsid w:val="00F27809"/>
    <w:rsid w:val="00F345CE"/>
    <w:rsid w:val="00F35AE7"/>
    <w:rsid w:val="00F35AF0"/>
    <w:rsid w:val="00F36EC7"/>
    <w:rsid w:val="00F434E2"/>
    <w:rsid w:val="00F66160"/>
    <w:rsid w:val="00F66676"/>
    <w:rsid w:val="00F67B2C"/>
    <w:rsid w:val="00F770B0"/>
    <w:rsid w:val="00F77176"/>
    <w:rsid w:val="00F800A7"/>
    <w:rsid w:val="00F80D85"/>
    <w:rsid w:val="00F81142"/>
    <w:rsid w:val="00F82A76"/>
    <w:rsid w:val="00F870FD"/>
    <w:rsid w:val="00F901AD"/>
    <w:rsid w:val="00F91BC5"/>
    <w:rsid w:val="00F91EEA"/>
    <w:rsid w:val="00F96BF5"/>
    <w:rsid w:val="00FC6C79"/>
    <w:rsid w:val="00FD6DEC"/>
    <w:rsid w:val="00FE671B"/>
    <w:rsid w:val="00FF61B1"/>
    <w:rsid w:val="00FF7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C9C1A"/>
  <w15:docId w15:val="{BA4EB277-FD43-4331-A9D1-3C2199C4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499"/>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7264"/>
    <w:rPr>
      <w:color w:val="0000FF"/>
      <w:u w:val="single"/>
    </w:rPr>
  </w:style>
  <w:style w:type="paragraph" w:customStyle="1" w:styleId="s1repeaterbuttonlabel">
    <w:name w:val="s1repeaterbuttonlabel"/>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_9"/>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27264"/>
  </w:style>
  <w:style w:type="paragraph" w:customStyle="1" w:styleId="font8">
    <w:name w:val="font_8"/>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7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264"/>
    <w:rPr>
      <w:rFonts w:ascii="Tahoma" w:hAnsi="Tahoma" w:cs="Tahoma"/>
      <w:sz w:val="16"/>
      <w:szCs w:val="16"/>
    </w:rPr>
  </w:style>
  <w:style w:type="paragraph" w:styleId="ListParagraph">
    <w:name w:val="List Paragraph"/>
    <w:basedOn w:val="Normal"/>
    <w:uiPriority w:val="34"/>
    <w:qFormat/>
    <w:rsid w:val="00887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802016">
      <w:bodyDiv w:val="1"/>
      <w:marLeft w:val="0"/>
      <w:marRight w:val="0"/>
      <w:marTop w:val="0"/>
      <w:marBottom w:val="0"/>
      <w:divBdr>
        <w:top w:val="none" w:sz="0" w:space="0" w:color="auto"/>
        <w:left w:val="none" w:sz="0" w:space="0" w:color="auto"/>
        <w:bottom w:val="none" w:sz="0" w:space="0" w:color="auto"/>
        <w:right w:val="none" w:sz="0" w:space="0" w:color="auto"/>
      </w:divBdr>
    </w:div>
    <w:div w:id="775901303">
      <w:bodyDiv w:val="1"/>
      <w:marLeft w:val="0"/>
      <w:marRight w:val="0"/>
      <w:marTop w:val="0"/>
      <w:marBottom w:val="0"/>
      <w:divBdr>
        <w:top w:val="none" w:sz="0" w:space="0" w:color="auto"/>
        <w:left w:val="none" w:sz="0" w:space="0" w:color="auto"/>
        <w:bottom w:val="none" w:sz="0" w:space="0" w:color="auto"/>
        <w:right w:val="none" w:sz="0" w:space="0" w:color="auto"/>
      </w:divBdr>
    </w:div>
    <w:div w:id="831526159">
      <w:bodyDiv w:val="1"/>
      <w:marLeft w:val="0"/>
      <w:marRight w:val="0"/>
      <w:marTop w:val="0"/>
      <w:marBottom w:val="0"/>
      <w:divBdr>
        <w:top w:val="none" w:sz="0" w:space="0" w:color="auto"/>
        <w:left w:val="none" w:sz="0" w:space="0" w:color="auto"/>
        <w:bottom w:val="none" w:sz="0" w:space="0" w:color="auto"/>
        <w:right w:val="none" w:sz="0" w:space="0" w:color="auto"/>
      </w:divBdr>
    </w:div>
    <w:div w:id="890074026">
      <w:bodyDiv w:val="1"/>
      <w:marLeft w:val="0"/>
      <w:marRight w:val="0"/>
      <w:marTop w:val="0"/>
      <w:marBottom w:val="0"/>
      <w:divBdr>
        <w:top w:val="none" w:sz="0" w:space="0" w:color="auto"/>
        <w:left w:val="none" w:sz="0" w:space="0" w:color="auto"/>
        <w:bottom w:val="none" w:sz="0" w:space="0" w:color="auto"/>
        <w:right w:val="none" w:sz="0" w:space="0" w:color="auto"/>
      </w:divBdr>
    </w:div>
    <w:div w:id="1584215674">
      <w:bodyDiv w:val="1"/>
      <w:marLeft w:val="0"/>
      <w:marRight w:val="0"/>
      <w:marTop w:val="0"/>
      <w:marBottom w:val="0"/>
      <w:divBdr>
        <w:top w:val="none" w:sz="0" w:space="0" w:color="auto"/>
        <w:left w:val="none" w:sz="0" w:space="0" w:color="auto"/>
        <w:bottom w:val="none" w:sz="0" w:space="0" w:color="auto"/>
        <w:right w:val="none" w:sz="0" w:space="0" w:color="auto"/>
      </w:divBdr>
      <w:divsChild>
        <w:div w:id="357199351">
          <w:marLeft w:val="0"/>
          <w:marRight w:val="0"/>
          <w:marTop w:val="0"/>
          <w:marBottom w:val="0"/>
          <w:divBdr>
            <w:top w:val="none" w:sz="0" w:space="0" w:color="auto"/>
            <w:left w:val="none" w:sz="0" w:space="0" w:color="auto"/>
            <w:bottom w:val="none" w:sz="0" w:space="0" w:color="auto"/>
            <w:right w:val="none" w:sz="0" w:space="0" w:color="auto"/>
          </w:divBdr>
          <w:divsChild>
            <w:div w:id="931158990">
              <w:marLeft w:val="0"/>
              <w:marRight w:val="0"/>
              <w:marTop w:val="0"/>
              <w:marBottom w:val="0"/>
              <w:divBdr>
                <w:top w:val="none" w:sz="0" w:space="0" w:color="auto"/>
                <w:left w:val="none" w:sz="0" w:space="0" w:color="auto"/>
                <w:bottom w:val="none" w:sz="0" w:space="0" w:color="auto"/>
                <w:right w:val="none" w:sz="0" w:space="0" w:color="auto"/>
              </w:divBdr>
              <w:divsChild>
                <w:div w:id="688336740">
                  <w:marLeft w:val="0"/>
                  <w:marRight w:val="0"/>
                  <w:marTop w:val="0"/>
                  <w:marBottom w:val="0"/>
                  <w:divBdr>
                    <w:top w:val="none" w:sz="0" w:space="0" w:color="auto"/>
                    <w:left w:val="none" w:sz="0" w:space="0" w:color="auto"/>
                    <w:bottom w:val="none" w:sz="0" w:space="0" w:color="auto"/>
                    <w:right w:val="none" w:sz="0" w:space="0" w:color="auto"/>
                  </w:divBdr>
                  <w:divsChild>
                    <w:div w:id="1557085156">
                      <w:marLeft w:val="0"/>
                      <w:marRight w:val="0"/>
                      <w:marTop w:val="0"/>
                      <w:marBottom w:val="0"/>
                      <w:divBdr>
                        <w:top w:val="none" w:sz="0" w:space="0" w:color="auto"/>
                        <w:left w:val="none" w:sz="0" w:space="0" w:color="auto"/>
                        <w:bottom w:val="none" w:sz="0" w:space="0" w:color="auto"/>
                        <w:right w:val="none" w:sz="0" w:space="0" w:color="auto"/>
                      </w:divBdr>
                      <w:divsChild>
                        <w:div w:id="1866362991">
                          <w:marLeft w:val="0"/>
                          <w:marRight w:val="0"/>
                          <w:marTop w:val="0"/>
                          <w:marBottom w:val="0"/>
                          <w:divBdr>
                            <w:top w:val="none" w:sz="0" w:space="0" w:color="auto"/>
                            <w:left w:val="none" w:sz="0" w:space="0" w:color="auto"/>
                            <w:bottom w:val="none" w:sz="0" w:space="0" w:color="auto"/>
                            <w:right w:val="none" w:sz="0" w:space="0" w:color="auto"/>
                          </w:divBdr>
                        </w:div>
                        <w:div w:id="1912499938">
                          <w:marLeft w:val="0"/>
                          <w:marRight w:val="0"/>
                          <w:marTop w:val="0"/>
                          <w:marBottom w:val="0"/>
                          <w:divBdr>
                            <w:top w:val="none" w:sz="0" w:space="0" w:color="auto"/>
                            <w:left w:val="none" w:sz="0" w:space="0" w:color="auto"/>
                            <w:bottom w:val="none" w:sz="0" w:space="0" w:color="auto"/>
                            <w:right w:val="none" w:sz="0" w:space="0" w:color="auto"/>
                          </w:divBdr>
                        </w:div>
                        <w:div w:id="2046254250">
                          <w:marLeft w:val="0"/>
                          <w:marRight w:val="0"/>
                          <w:marTop w:val="0"/>
                          <w:marBottom w:val="0"/>
                          <w:divBdr>
                            <w:top w:val="none" w:sz="0" w:space="0" w:color="auto"/>
                            <w:left w:val="none" w:sz="0" w:space="0" w:color="auto"/>
                            <w:bottom w:val="none" w:sz="0" w:space="0" w:color="auto"/>
                            <w:right w:val="none" w:sz="0" w:space="0" w:color="auto"/>
                          </w:divBdr>
                        </w:div>
                        <w:div w:id="32272472">
                          <w:marLeft w:val="0"/>
                          <w:marRight w:val="0"/>
                          <w:marTop w:val="0"/>
                          <w:marBottom w:val="0"/>
                          <w:divBdr>
                            <w:top w:val="none" w:sz="0" w:space="0" w:color="auto"/>
                            <w:left w:val="none" w:sz="0" w:space="0" w:color="auto"/>
                            <w:bottom w:val="none" w:sz="0" w:space="0" w:color="auto"/>
                            <w:right w:val="none" w:sz="0" w:space="0" w:color="auto"/>
                          </w:divBdr>
                        </w:div>
                        <w:div w:id="4050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73603">
          <w:marLeft w:val="0"/>
          <w:marRight w:val="0"/>
          <w:marTop w:val="0"/>
          <w:marBottom w:val="0"/>
          <w:divBdr>
            <w:top w:val="none" w:sz="0" w:space="0" w:color="auto"/>
            <w:left w:val="none" w:sz="0" w:space="0" w:color="auto"/>
            <w:bottom w:val="none" w:sz="0" w:space="0" w:color="auto"/>
            <w:right w:val="none" w:sz="0" w:space="0" w:color="auto"/>
          </w:divBdr>
          <w:divsChild>
            <w:div w:id="245454785">
              <w:marLeft w:val="0"/>
              <w:marRight w:val="0"/>
              <w:marTop w:val="0"/>
              <w:marBottom w:val="0"/>
              <w:divBdr>
                <w:top w:val="none" w:sz="0" w:space="0" w:color="auto"/>
                <w:left w:val="none" w:sz="0" w:space="0" w:color="auto"/>
                <w:bottom w:val="none" w:sz="0" w:space="0" w:color="auto"/>
                <w:right w:val="none" w:sz="0" w:space="0" w:color="auto"/>
              </w:divBdr>
              <w:divsChild>
                <w:div w:id="953943614">
                  <w:marLeft w:val="0"/>
                  <w:marRight w:val="0"/>
                  <w:marTop w:val="0"/>
                  <w:marBottom w:val="0"/>
                  <w:divBdr>
                    <w:top w:val="none" w:sz="0" w:space="0" w:color="auto"/>
                    <w:left w:val="none" w:sz="0" w:space="0" w:color="auto"/>
                    <w:bottom w:val="none" w:sz="0" w:space="0" w:color="auto"/>
                    <w:right w:val="none" w:sz="0" w:space="0" w:color="auto"/>
                  </w:divBdr>
                  <w:divsChild>
                    <w:div w:id="1248925611">
                      <w:marLeft w:val="0"/>
                      <w:marRight w:val="0"/>
                      <w:marTop w:val="0"/>
                      <w:marBottom w:val="0"/>
                      <w:divBdr>
                        <w:top w:val="none" w:sz="0" w:space="0" w:color="auto"/>
                        <w:left w:val="none" w:sz="0" w:space="0" w:color="auto"/>
                        <w:bottom w:val="none" w:sz="0" w:space="0" w:color="auto"/>
                        <w:right w:val="none" w:sz="0" w:space="0" w:color="auto"/>
                      </w:divBdr>
                    </w:div>
                    <w:div w:id="21522117">
                      <w:marLeft w:val="0"/>
                      <w:marRight w:val="0"/>
                      <w:marTop w:val="0"/>
                      <w:marBottom w:val="0"/>
                      <w:divBdr>
                        <w:top w:val="none" w:sz="0" w:space="0" w:color="auto"/>
                        <w:left w:val="none" w:sz="0" w:space="0" w:color="auto"/>
                        <w:bottom w:val="none" w:sz="0" w:space="0" w:color="auto"/>
                        <w:right w:val="none" w:sz="0" w:space="0" w:color="auto"/>
                      </w:divBdr>
                      <w:divsChild>
                        <w:div w:id="1683431766">
                          <w:marLeft w:val="0"/>
                          <w:marRight w:val="0"/>
                          <w:marTop w:val="0"/>
                          <w:marBottom w:val="0"/>
                          <w:divBdr>
                            <w:top w:val="none" w:sz="0" w:space="0" w:color="auto"/>
                            <w:left w:val="none" w:sz="0" w:space="0" w:color="auto"/>
                            <w:bottom w:val="none" w:sz="0" w:space="0" w:color="auto"/>
                            <w:right w:val="none" w:sz="0" w:space="0" w:color="auto"/>
                          </w:divBdr>
                          <w:divsChild>
                            <w:div w:id="1075396195">
                              <w:marLeft w:val="0"/>
                              <w:marRight w:val="123"/>
                              <w:marTop w:val="0"/>
                              <w:marBottom w:val="0"/>
                              <w:divBdr>
                                <w:top w:val="none" w:sz="0" w:space="0" w:color="auto"/>
                                <w:left w:val="none" w:sz="0" w:space="0" w:color="auto"/>
                                <w:bottom w:val="none" w:sz="0" w:space="0" w:color="auto"/>
                                <w:right w:val="none" w:sz="0" w:space="0" w:color="auto"/>
                              </w:divBdr>
                              <w:divsChild>
                                <w:div w:id="16855836">
                                  <w:marLeft w:val="0"/>
                                  <w:marRight w:val="0"/>
                                  <w:marTop w:val="0"/>
                                  <w:marBottom w:val="0"/>
                                  <w:divBdr>
                                    <w:top w:val="none" w:sz="0" w:space="0" w:color="auto"/>
                                    <w:left w:val="none" w:sz="0" w:space="0" w:color="auto"/>
                                    <w:bottom w:val="none" w:sz="0" w:space="0" w:color="auto"/>
                                    <w:right w:val="none" w:sz="0" w:space="0" w:color="auto"/>
                                  </w:divBdr>
                                </w:div>
                              </w:divsChild>
                            </w:div>
                            <w:div w:id="1771196569">
                              <w:marLeft w:val="0"/>
                              <w:marRight w:val="123"/>
                              <w:marTop w:val="0"/>
                              <w:marBottom w:val="0"/>
                              <w:divBdr>
                                <w:top w:val="none" w:sz="0" w:space="0" w:color="auto"/>
                                <w:left w:val="none" w:sz="0" w:space="0" w:color="auto"/>
                                <w:bottom w:val="none" w:sz="0" w:space="0" w:color="auto"/>
                                <w:right w:val="none" w:sz="0" w:space="0" w:color="auto"/>
                              </w:divBdr>
                              <w:divsChild>
                                <w:div w:id="1822690891">
                                  <w:marLeft w:val="0"/>
                                  <w:marRight w:val="0"/>
                                  <w:marTop w:val="0"/>
                                  <w:marBottom w:val="0"/>
                                  <w:divBdr>
                                    <w:top w:val="none" w:sz="0" w:space="0" w:color="auto"/>
                                    <w:left w:val="none" w:sz="0" w:space="0" w:color="auto"/>
                                    <w:bottom w:val="none" w:sz="0" w:space="0" w:color="auto"/>
                                    <w:right w:val="none" w:sz="0" w:space="0" w:color="auto"/>
                                  </w:divBdr>
                                </w:div>
                              </w:divsChild>
                            </w:div>
                            <w:div w:id="132212402">
                              <w:marLeft w:val="0"/>
                              <w:marRight w:val="123"/>
                              <w:marTop w:val="0"/>
                              <w:marBottom w:val="0"/>
                              <w:divBdr>
                                <w:top w:val="none" w:sz="0" w:space="0" w:color="auto"/>
                                <w:left w:val="none" w:sz="0" w:space="0" w:color="auto"/>
                                <w:bottom w:val="none" w:sz="0" w:space="0" w:color="auto"/>
                                <w:right w:val="none" w:sz="0" w:space="0" w:color="auto"/>
                              </w:divBdr>
                              <w:divsChild>
                                <w:div w:id="5289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637323">
          <w:marLeft w:val="0"/>
          <w:marRight w:val="0"/>
          <w:marTop w:val="0"/>
          <w:marBottom w:val="0"/>
          <w:divBdr>
            <w:top w:val="none" w:sz="0" w:space="0" w:color="auto"/>
            <w:left w:val="none" w:sz="0" w:space="0" w:color="auto"/>
            <w:bottom w:val="none" w:sz="0" w:space="0" w:color="auto"/>
            <w:right w:val="none" w:sz="0" w:space="0" w:color="auto"/>
          </w:divBdr>
          <w:divsChild>
            <w:div w:id="1282692346">
              <w:marLeft w:val="0"/>
              <w:marRight w:val="0"/>
              <w:marTop w:val="0"/>
              <w:marBottom w:val="0"/>
              <w:divBdr>
                <w:top w:val="none" w:sz="0" w:space="0" w:color="auto"/>
                <w:left w:val="none" w:sz="0" w:space="0" w:color="auto"/>
                <w:bottom w:val="none" w:sz="0" w:space="0" w:color="auto"/>
                <w:right w:val="none" w:sz="0" w:space="0" w:color="auto"/>
              </w:divBdr>
              <w:divsChild>
                <w:div w:id="718438254">
                  <w:marLeft w:val="0"/>
                  <w:marRight w:val="0"/>
                  <w:marTop w:val="0"/>
                  <w:marBottom w:val="0"/>
                  <w:divBdr>
                    <w:top w:val="none" w:sz="0" w:space="0" w:color="auto"/>
                    <w:left w:val="none" w:sz="0" w:space="0" w:color="auto"/>
                    <w:bottom w:val="none" w:sz="0" w:space="0" w:color="auto"/>
                    <w:right w:val="none" w:sz="0" w:space="0" w:color="auto"/>
                  </w:divBdr>
                  <w:divsChild>
                    <w:div w:id="1856186135">
                      <w:marLeft w:val="0"/>
                      <w:marRight w:val="0"/>
                      <w:marTop w:val="0"/>
                      <w:marBottom w:val="0"/>
                      <w:divBdr>
                        <w:top w:val="none" w:sz="0" w:space="0" w:color="auto"/>
                        <w:left w:val="none" w:sz="0" w:space="0" w:color="auto"/>
                        <w:bottom w:val="none" w:sz="0" w:space="0" w:color="auto"/>
                        <w:right w:val="none" w:sz="0" w:space="0" w:color="auto"/>
                      </w:divBdr>
                      <w:divsChild>
                        <w:div w:id="1065681820">
                          <w:marLeft w:val="0"/>
                          <w:marRight w:val="0"/>
                          <w:marTop w:val="0"/>
                          <w:marBottom w:val="0"/>
                          <w:divBdr>
                            <w:top w:val="none" w:sz="0" w:space="0" w:color="auto"/>
                            <w:left w:val="none" w:sz="0" w:space="0" w:color="auto"/>
                            <w:bottom w:val="none" w:sz="0" w:space="0" w:color="auto"/>
                            <w:right w:val="none" w:sz="0" w:space="0" w:color="auto"/>
                          </w:divBdr>
                          <w:divsChild>
                            <w:div w:id="775561847">
                              <w:marLeft w:val="0"/>
                              <w:marRight w:val="0"/>
                              <w:marTop w:val="0"/>
                              <w:marBottom w:val="0"/>
                              <w:divBdr>
                                <w:top w:val="none" w:sz="0" w:space="0" w:color="auto"/>
                                <w:left w:val="none" w:sz="0" w:space="0" w:color="auto"/>
                                <w:bottom w:val="none" w:sz="0" w:space="0" w:color="auto"/>
                                <w:right w:val="none" w:sz="0" w:space="0" w:color="auto"/>
                              </w:divBdr>
                              <w:divsChild>
                                <w:div w:id="1668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18C74-8D87-4616-ACC4-52BE1C24F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206</Words>
  <Characters>1178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Taft Township</dc:creator>
  <cp:lastModifiedBy>Lori Czubakowski</cp:lastModifiedBy>
  <cp:revision>4</cp:revision>
  <cp:lastPrinted>2025-02-12T22:44:00Z</cp:lastPrinted>
  <dcterms:created xsi:type="dcterms:W3CDTF">2025-06-06T16:12:00Z</dcterms:created>
  <dcterms:modified xsi:type="dcterms:W3CDTF">2025-06-06T16:14:00Z</dcterms:modified>
</cp:coreProperties>
</file>