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F576" w14:textId="02B1BF32" w:rsidR="009D708F" w:rsidRDefault="009D708F">
      <w:r>
        <w:t>6-16-2026 Blenker Sanitary District Meeting Minutes</w:t>
      </w:r>
    </w:p>
    <w:p w14:paraId="4A2D9F6C" w14:textId="54D00779" w:rsidR="009D708F" w:rsidRDefault="009D708F">
      <w:r>
        <w:t>Meeting was called to order by President Donna Stuttgen at 6:02 pm.</w:t>
      </w:r>
    </w:p>
    <w:p w14:paraId="77AFE96E" w14:textId="7C0303A6" w:rsidR="009D708F" w:rsidRDefault="009D708F">
      <w:r>
        <w:t>Present were: Commissioners Donna Stuttgen, Chris Goehring, Jay Stuttgen, Treasurer Theresa Grassel, IFT-Dan Kundinger, and District employee Mike Anderson.</w:t>
      </w:r>
    </w:p>
    <w:p w14:paraId="6B526C6C" w14:textId="638BAA97" w:rsidR="009D708F" w:rsidRDefault="009D708F">
      <w:r>
        <w:t>OIC Business</w:t>
      </w:r>
    </w:p>
    <w:p w14:paraId="595F2728" w14:textId="34CAD304" w:rsidR="009D708F" w:rsidRDefault="009D708F">
      <w:r>
        <w:t>Engineering for plant was discussed. Roth contract is signed so work on plant upgrade will be starting.</w:t>
      </w:r>
    </w:p>
    <w:p w14:paraId="0C611D6E" w14:textId="038D058F" w:rsidR="009D708F" w:rsidRDefault="009D708F">
      <w:r>
        <w:t>IFT Business</w:t>
      </w:r>
    </w:p>
    <w:p w14:paraId="26B6A996" w14:textId="75ADBA2F" w:rsidR="009D708F" w:rsidRDefault="009D708F">
      <w:r>
        <w:t>Discussed plan for concrete pad/building for sampler, chemical injector, and chemical tote. Pre-fab buildings have been found for $2,000-$4,000.</w:t>
      </w:r>
    </w:p>
    <w:p w14:paraId="586FC1E7" w14:textId="1EE073F9" w:rsidR="009D708F" w:rsidRDefault="009D708F">
      <w:r>
        <w:t>Moved to accept plan and start with work to construct concrete pad and building by Chris Goehring, 2</w:t>
      </w:r>
      <w:r w:rsidRPr="009D708F">
        <w:rPr>
          <w:vertAlign w:val="superscript"/>
        </w:rPr>
        <w:t>nd</w:t>
      </w:r>
      <w:r>
        <w:t xml:space="preserve"> by Jay Stuttgen. Motion passed.</w:t>
      </w:r>
    </w:p>
    <w:p w14:paraId="29705EAE" w14:textId="1ABA79A8" w:rsidR="009D708F" w:rsidRDefault="009D708F">
      <w:r>
        <w:t>Supplies for the VFD has been ordered</w:t>
      </w:r>
    </w:p>
    <w:p w14:paraId="06C3C3AF" w14:textId="65104489" w:rsidR="009D708F" w:rsidRDefault="009D708F">
      <w:r>
        <w:t>SD to have an electrician check feeder panel to plant to make sure all is correct.</w:t>
      </w:r>
    </w:p>
    <w:p w14:paraId="2B618317" w14:textId="77777777" w:rsidR="00D963A1" w:rsidRDefault="009D708F">
      <w:r>
        <w:t xml:space="preserve">Discussed </w:t>
      </w:r>
      <w:r w:rsidR="00D963A1">
        <w:t>razz line redirection to clean up how it is placed</w:t>
      </w:r>
    </w:p>
    <w:p w14:paraId="0458BFB1" w14:textId="590B273F" w:rsidR="009D708F" w:rsidRDefault="00D963A1">
      <w:r>
        <w:t>Moved to redirect/dig in a new razz line by Chris Goerhring 2</w:t>
      </w:r>
      <w:r w:rsidRPr="00D963A1">
        <w:rPr>
          <w:vertAlign w:val="superscript"/>
        </w:rPr>
        <w:t>nd</w:t>
      </w:r>
      <w:r>
        <w:t xml:space="preserve"> by Jay Stuttgen. Motion passed.</w:t>
      </w:r>
    </w:p>
    <w:p w14:paraId="045EFD7B" w14:textId="1E145859" w:rsidR="00D963A1" w:rsidRDefault="00D963A1">
      <w:r>
        <w:t>Moved to accept addendum to IFT contract by Chris Goehring 2</w:t>
      </w:r>
      <w:r w:rsidRPr="00D963A1">
        <w:rPr>
          <w:vertAlign w:val="superscript"/>
        </w:rPr>
        <w:t>nd</w:t>
      </w:r>
      <w:r>
        <w:t xml:space="preserve"> by Jay Stuttgen. Motion passed.</w:t>
      </w:r>
    </w:p>
    <w:p w14:paraId="20324279" w14:textId="0C9801AC" w:rsidR="00D963A1" w:rsidRDefault="00D963A1">
      <w:r>
        <w:t>Old Business</w:t>
      </w:r>
    </w:p>
    <w:p w14:paraId="4D9BF94B" w14:textId="0DE04C2A" w:rsidR="00D963A1" w:rsidRDefault="00D963A1">
      <w:r>
        <w:t>Sewer repair- 4 curb stops to be replaced with curb stop with check valves. SD to check on availability of valves as to if we need to stock them or if can get in a short time</w:t>
      </w:r>
      <w:r w:rsidR="001E2BE4">
        <w:t xml:space="preserve"> period</w:t>
      </w:r>
      <w:r>
        <w:t>.</w:t>
      </w:r>
    </w:p>
    <w:p w14:paraId="0ED28A1F" w14:textId="6406F5B6" w:rsidR="00D963A1" w:rsidRDefault="00D963A1">
      <w:r>
        <w:t>Loans/grants- no updates.</w:t>
      </w:r>
    </w:p>
    <w:p w14:paraId="6673B4A1" w14:textId="43A76E3A" w:rsidR="00D963A1" w:rsidRDefault="00D963A1">
      <w:r>
        <w:t>Redistricting- still waiting on Planning and Zoning.</w:t>
      </w:r>
    </w:p>
    <w:p w14:paraId="6E2D9EB7" w14:textId="23B5A557" w:rsidR="00D963A1" w:rsidRDefault="00D963A1">
      <w:r>
        <w:t>Ordinance2- We have received the Ordinance2 back from the lawyer with changes.</w:t>
      </w:r>
    </w:p>
    <w:p w14:paraId="0606A05F" w14:textId="6A9E246D" w:rsidR="00D963A1" w:rsidRDefault="00D963A1">
      <w:r>
        <w:t>Moved to accept Ordinance2 with the changes by Jay Stuttgen 2</w:t>
      </w:r>
      <w:r w:rsidRPr="00D963A1">
        <w:rPr>
          <w:vertAlign w:val="superscript"/>
        </w:rPr>
        <w:t>nd</w:t>
      </w:r>
      <w:r>
        <w:t xml:space="preserve"> Chris Goehring. Motion passed.</w:t>
      </w:r>
    </w:p>
    <w:p w14:paraId="2038A5C7" w14:textId="404E3C99" w:rsidR="00D963A1" w:rsidRDefault="00D963A1">
      <w:r>
        <w:t>Easements- No updates.</w:t>
      </w:r>
    </w:p>
    <w:p w14:paraId="2A48B088" w14:textId="48F1D7F5" w:rsidR="00FC2028" w:rsidRDefault="00FC2028">
      <w:r>
        <w:t>New Business</w:t>
      </w:r>
    </w:p>
    <w:p w14:paraId="12480DDA" w14:textId="52869275" w:rsidR="00FC2028" w:rsidRDefault="00FC2028">
      <w:r>
        <w:lastRenderedPageBreak/>
        <w:t>Diggers Hotline contact information needs to be updated.</w:t>
      </w:r>
    </w:p>
    <w:p w14:paraId="09FD0AD6" w14:textId="52EE2B02" w:rsidR="00FC2028" w:rsidRDefault="00FC2028">
      <w:r>
        <w:t xml:space="preserve">Discussion on </w:t>
      </w:r>
      <w:r w:rsidR="00CB6BBB">
        <w:t>residents’</w:t>
      </w:r>
      <w:r>
        <w:t xml:space="preserve"> questions on pump and tank repair. We will not send a direct letter so we do not have added expense, but will include in letter in fall to whole district. Repairs on the pumps</w:t>
      </w:r>
      <w:r w:rsidR="00DB3F3B">
        <w:t xml:space="preserve"> can be done by the resident themselves or whomever they call (plumber or whoever). The district has IFT contracted for the </w:t>
      </w:r>
      <w:r w:rsidR="00CB6BBB">
        <w:t>district’s</w:t>
      </w:r>
      <w:r w:rsidR="00DB3F3B">
        <w:t xml:space="preserve"> repairs, so</w:t>
      </w:r>
      <w:r w:rsidR="001E2BE4">
        <w:t xml:space="preserve"> t</w:t>
      </w:r>
      <w:r w:rsidR="00DB3F3B">
        <w:t>he</w:t>
      </w:r>
      <w:r w:rsidR="001E2BE4">
        <w:t>y</w:t>
      </w:r>
      <w:r w:rsidR="00DB3F3B">
        <w:t xml:space="preserve"> could be called.</w:t>
      </w:r>
      <w:r w:rsidR="001E2BE4">
        <w:t xml:space="preserve"> Residents can call with questions.</w:t>
      </w:r>
      <w:r w:rsidR="00DB3F3B">
        <w:t xml:space="preserve"> Remember that all cost of these repairs </w:t>
      </w:r>
      <w:r w:rsidR="00CB6BBB">
        <w:t>is</w:t>
      </w:r>
      <w:r w:rsidR="00DB3F3B">
        <w:t xml:space="preserve"> the responsibility of the owner. District to keep replacement pump on hand at cost</w:t>
      </w:r>
      <w:r w:rsidR="001E2BE4">
        <w:t xml:space="preserve">, no </w:t>
      </w:r>
      <w:r w:rsidR="00F82D58">
        <w:t>markup</w:t>
      </w:r>
      <w:r w:rsidR="001E2BE4">
        <w:t>,</w:t>
      </w:r>
      <w:r w:rsidR="00DB3F3B">
        <w:t xml:space="preserve"> if anyone wants to buy that pump. </w:t>
      </w:r>
    </w:p>
    <w:p w14:paraId="5A7FEDCF" w14:textId="5402818E" w:rsidR="00DB3F3B" w:rsidRDefault="00DB3F3B">
      <w:r>
        <w:t>Maintenance list of what owners can do to help keep their pumps working better, will be created.</w:t>
      </w:r>
    </w:p>
    <w:p w14:paraId="157AEED3" w14:textId="4BAAD110" w:rsidR="00DB3F3B" w:rsidRDefault="00DB3F3B">
      <w:r>
        <w:t xml:space="preserve">Insurance- The district received a claim payment from our insurance company for prior commissioner misconduct and theft in office of $98,828.33. This money will help to offset the expenses incurred in the last year and to keep the budget balanced </w:t>
      </w:r>
      <w:r w:rsidR="00CB6BBB">
        <w:t>for</w:t>
      </w:r>
      <w:r>
        <w:t xml:space="preserve"> the year. Loans/grants will still be needed for the upgrades to the district.</w:t>
      </w:r>
    </w:p>
    <w:p w14:paraId="3D079DB9" w14:textId="65FA670F" w:rsidR="00DB3F3B" w:rsidRDefault="001E2BE4">
      <w:r>
        <w:t>Meeting with a wastewater company at the plant on 6-18 to get information. Quorum notice has been posted.</w:t>
      </w:r>
    </w:p>
    <w:p w14:paraId="74765219" w14:textId="429E60D2" w:rsidR="001E2BE4" w:rsidRDefault="001E2BE4">
      <w:r>
        <w:t>Moved to pay bills by Donna Stuttgen 2</w:t>
      </w:r>
      <w:r w:rsidRPr="001E2BE4">
        <w:rPr>
          <w:vertAlign w:val="superscript"/>
        </w:rPr>
        <w:t>nd</w:t>
      </w:r>
      <w:r>
        <w:t xml:space="preserve"> Jay Stuttgen. Motion passed.</w:t>
      </w:r>
    </w:p>
    <w:p w14:paraId="66C52DDC" w14:textId="14D97855" w:rsidR="001E2BE4" w:rsidRDefault="001E2BE4">
      <w:r>
        <w:t>Moved to adjourn by Chris Goehring 2</w:t>
      </w:r>
      <w:r w:rsidRPr="001E2BE4">
        <w:rPr>
          <w:vertAlign w:val="superscript"/>
        </w:rPr>
        <w:t>nd</w:t>
      </w:r>
      <w:r>
        <w:t xml:space="preserve"> by Jay Stuttgen. Motion passed. Adjourned at 7:12 pm.</w:t>
      </w:r>
    </w:p>
    <w:p w14:paraId="2DB423B7" w14:textId="77777777" w:rsidR="001E2BE4" w:rsidRDefault="001E2BE4"/>
    <w:p w14:paraId="6F2E926D" w14:textId="07CAC6D2" w:rsidR="001E2BE4" w:rsidRDefault="001E2BE4">
      <w:r>
        <w:t>Respectfully submitted</w:t>
      </w:r>
    </w:p>
    <w:p w14:paraId="13C7B3B7" w14:textId="76FCAC9F" w:rsidR="001E2BE4" w:rsidRDefault="001E2BE4">
      <w:r>
        <w:t>Jay Stuttgen Secretary</w:t>
      </w:r>
    </w:p>
    <w:sectPr w:rsidR="001E2B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92A4" w14:textId="77777777" w:rsidR="00B96A86" w:rsidRDefault="00B96A86" w:rsidP="00F82D58">
      <w:pPr>
        <w:spacing w:after="0" w:line="240" w:lineRule="auto"/>
      </w:pPr>
      <w:r>
        <w:separator/>
      </w:r>
    </w:p>
  </w:endnote>
  <w:endnote w:type="continuationSeparator" w:id="0">
    <w:p w14:paraId="2A3CA3B3" w14:textId="77777777" w:rsidR="00B96A86" w:rsidRDefault="00B96A86" w:rsidP="00F8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D6EE" w14:textId="77777777" w:rsidR="00F82D58" w:rsidRDefault="00F82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8A77" w14:textId="77777777" w:rsidR="00F82D58" w:rsidRDefault="00F82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CE82" w14:textId="77777777" w:rsidR="00F82D58" w:rsidRDefault="00F82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5A40" w14:textId="77777777" w:rsidR="00B96A86" w:rsidRDefault="00B96A86" w:rsidP="00F82D58">
      <w:pPr>
        <w:spacing w:after="0" w:line="240" w:lineRule="auto"/>
      </w:pPr>
      <w:r>
        <w:separator/>
      </w:r>
    </w:p>
  </w:footnote>
  <w:footnote w:type="continuationSeparator" w:id="0">
    <w:p w14:paraId="52805C81" w14:textId="77777777" w:rsidR="00B96A86" w:rsidRDefault="00B96A86" w:rsidP="00F82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F529" w14:textId="77777777" w:rsidR="00F82D58" w:rsidRDefault="00F82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535839"/>
      <w:docPartObj>
        <w:docPartGallery w:val="Watermarks"/>
        <w:docPartUnique/>
      </w:docPartObj>
    </w:sdtPr>
    <w:sdtContent>
      <w:p w14:paraId="687997D8" w14:textId="4FAA8278" w:rsidR="00F82D58" w:rsidRDefault="00F82D58">
        <w:pPr>
          <w:pStyle w:val="Header"/>
        </w:pPr>
        <w:r>
          <w:rPr>
            <w:noProof/>
          </w:rPr>
          <w:pict w14:anchorId="4016F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3E75" w14:textId="77777777" w:rsidR="00F82D58" w:rsidRDefault="00F82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8F"/>
    <w:rsid w:val="001E2BE4"/>
    <w:rsid w:val="0050577D"/>
    <w:rsid w:val="009D708F"/>
    <w:rsid w:val="00B96A86"/>
    <w:rsid w:val="00CB6BBB"/>
    <w:rsid w:val="00D963A1"/>
    <w:rsid w:val="00DB3F3B"/>
    <w:rsid w:val="00F82D58"/>
    <w:rsid w:val="00FC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AF6C4"/>
  <w15:chartTrackingRefBased/>
  <w15:docId w15:val="{4AD6268C-4CFA-40E7-BC55-590CA42B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0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0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0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0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0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0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0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0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08F"/>
    <w:rPr>
      <w:rFonts w:eastAsiaTheme="majorEastAsia" w:cstheme="majorBidi"/>
      <w:color w:val="272727" w:themeColor="text1" w:themeTint="D8"/>
    </w:rPr>
  </w:style>
  <w:style w:type="paragraph" w:styleId="Title">
    <w:name w:val="Title"/>
    <w:basedOn w:val="Normal"/>
    <w:next w:val="Normal"/>
    <w:link w:val="TitleChar"/>
    <w:uiPriority w:val="10"/>
    <w:qFormat/>
    <w:rsid w:val="009D7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08F"/>
    <w:pPr>
      <w:spacing w:before="160"/>
      <w:jc w:val="center"/>
    </w:pPr>
    <w:rPr>
      <w:i/>
      <w:iCs/>
      <w:color w:val="404040" w:themeColor="text1" w:themeTint="BF"/>
    </w:rPr>
  </w:style>
  <w:style w:type="character" w:customStyle="1" w:styleId="QuoteChar">
    <w:name w:val="Quote Char"/>
    <w:basedOn w:val="DefaultParagraphFont"/>
    <w:link w:val="Quote"/>
    <w:uiPriority w:val="29"/>
    <w:rsid w:val="009D708F"/>
    <w:rPr>
      <w:i/>
      <w:iCs/>
      <w:color w:val="404040" w:themeColor="text1" w:themeTint="BF"/>
    </w:rPr>
  </w:style>
  <w:style w:type="paragraph" w:styleId="ListParagraph">
    <w:name w:val="List Paragraph"/>
    <w:basedOn w:val="Normal"/>
    <w:uiPriority w:val="34"/>
    <w:qFormat/>
    <w:rsid w:val="009D708F"/>
    <w:pPr>
      <w:ind w:left="720"/>
      <w:contextualSpacing/>
    </w:pPr>
  </w:style>
  <w:style w:type="character" w:styleId="IntenseEmphasis">
    <w:name w:val="Intense Emphasis"/>
    <w:basedOn w:val="DefaultParagraphFont"/>
    <w:uiPriority w:val="21"/>
    <w:qFormat/>
    <w:rsid w:val="009D708F"/>
    <w:rPr>
      <w:i/>
      <w:iCs/>
      <w:color w:val="2F5496" w:themeColor="accent1" w:themeShade="BF"/>
    </w:rPr>
  </w:style>
  <w:style w:type="paragraph" w:styleId="IntenseQuote">
    <w:name w:val="Intense Quote"/>
    <w:basedOn w:val="Normal"/>
    <w:next w:val="Normal"/>
    <w:link w:val="IntenseQuoteChar"/>
    <w:uiPriority w:val="30"/>
    <w:qFormat/>
    <w:rsid w:val="009D7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08F"/>
    <w:rPr>
      <w:i/>
      <w:iCs/>
      <w:color w:val="2F5496" w:themeColor="accent1" w:themeShade="BF"/>
    </w:rPr>
  </w:style>
  <w:style w:type="character" w:styleId="IntenseReference">
    <w:name w:val="Intense Reference"/>
    <w:basedOn w:val="DefaultParagraphFont"/>
    <w:uiPriority w:val="32"/>
    <w:qFormat/>
    <w:rsid w:val="009D708F"/>
    <w:rPr>
      <w:b/>
      <w:bCs/>
      <w:smallCaps/>
      <w:color w:val="2F5496" w:themeColor="accent1" w:themeShade="BF"/>
      <w:spacing w:val="5"/>
    </w:rPr>
  </w:style>
  <w:style w:type="paragraph" w:styleId="Header">
    <w:name w:val="header"/>
    <w:basedOn w:val="Normal"/>
    <w:link w:val="HeaderChar"/>
    <w:uiPriority w:val="99"/>
    <w:unhideWhenUsed/>
    <w:rsid w:val="00F82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D58"/>
  </w:style>
  <w:style w:type="paragraph" w:styleId="Footer">
    <w:name w:val="footer"/>
    <w:basedOn w:val="Normal"/>
    <w:link w:val="FooterChar"/>
    <w:uiPriority w:val="99"/>
    <w:unhideWhenUsed/>
    <w:rsid w:val="00F82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Stuttgen</dc:creator>
  <cp:keywords/>
  <dc:description/>
  <cp:lastModifiedBy>Jay Stuttgen</cp:lastModifiedBy>
  <cp:revision>3</cp:revision>
  <dcterms:created xsi:type="dcterms:W3CDTF">2026-06-17T12:43:00Z</dcterms:created>
  <dcterms:modified xsi:type="dcterms:W3CDTF">2026-06-17T13:33:00Z</dcterms:modified>
</cp:coreProperties>
</file>