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C11F7" w14:textId="77777777" w:rsidR="00E84F61" w:rsidRDefault="00000000">
      <w:pPr>
        <w:pStyle w:val="Heading1"/>
        <w:spacing w:before="0" w:after="0"/>
      </w:pPr>
      <w:r>
        <w:t>Town of Brussels</w:t>
      </w:r>
    </w:p>
    <w:p w14:paraId="11DA192F" w14:textId="77777777" w:rsidR="00E84F61" w:rsidRDefault="00000000">
      <w:pPr>
        <w:pStyle w:val="Heading1"/>
        <w:spacing w:before="0" w:after="0"/>
      </w:pPr>
      <w:r>
        <w:t>2026 Budget Hearing Minutes</w:t>
      </w:r>
    </w:p>
    <w:p w14:paraId="7704DB7D" w14:textId="77777777" w:rsidR="00E84F61" w:rsidRDefault="00000000">
      <w:pPr>
        <w:pStyle w:val="BodyText"/>
      </w:pPr>
      <w:r>
        <w:rPr>
          <w:rStyle w:val="StrongEmphasis"/>
        </w:rPr>
        <w:t>Wednesday, November 12, 2025 – 6:35 PM</w:t>
      </w:r>
      <w:r>
        <w:br/>
        <w:t>Brussels Community Center</w:t>
      </w:r>
    </w:p>
    <w:p w14:paraId="10654C30" w14:textId="77777777" w:rsidR="00E84F61" w:rsidRDefault="00000000">
      <w:pPr>
        <w:pStyle w:val="BodyText"/>
      </w:pPr>
      <w:r>
        <w:rPr>
          <w:rStyle w:val="StrongEmphasis"/>
        </w:rPr>
        <w:t>Call to Order</w:t>
      </w:r>
      <w:r>
        <w:br/>
        <w:t xml:space="preserve">Hearing called to order at </w:t>
      </w:r>
      <w:r>
        <w:rPr>
          <w:rStyle w:val="StrongEmphasis"/>
        </w:rPr>
        <w:t>6:35 PM</w:t>
      </w:r>
      <w:r>
        <w:t xml:space="preserve"> by Chairman Wautier.</w:t>
      </w:r>
    </w:p>
    <w:p w14:paraId="192897FE" w14:textId="77777777" w:rsidR="00E84F61" w:rsidRDefault="00000000">
      <w:pPr>
        <w:pStyle w:val="BodyText"/>
      </w:pPr>
      <w:r>
        <w:rPr>
          <w:rStyle w:val="StrongEmphasis"/>
        </w:rPr>
        <w:t>Establish Quorum / Members Present</w:t>
      </w:r>
      <w:r>
        <w:br/>
        <w:t>Quorum established with Chairman Wautier, Supervisors Marchant and Vandertie, Treasurer Penny Wautier, Clerk Sherri Dantoin present, and Assessor Gary Maccoux attending as the only member of the public.</w:t>
      </w:r>
    </w:p>
    <w:p w14:paraId="455BBAD9" w14:textId="77777777" w:rsidR="00E84F61" w:rsidRDefault="00000000">
      <w:pPr>
        <w:pStyle w:val="BodyText"/>
      </w:pPr>
      <w:r>
        <w:rPr>
          <w:rStyle w:val="StrongEmphasis"/>
        </w:rPr>
        <w:t>Meeting Notice</w:t>
      </w:r>
      <w:r>
        <w:br/>
        <w:t>The meeting notice was confirmed as properly posted in accordance with Wisconsin Open Meetings Law.</w:t>
      </w:r>
      <w:r>
        <w:br/>
      </w:r>
      <w:r>
        <w:rPr>
          <w:rStyle w:val="StrongEmphasis"/>
        </w:rPr>
        <w:t xml:space="preserve">Motion to </w:t>
      </w:r>
      <w:proofErr w:type="gramStart"/>
      <w:r>
        <w:rPr>
          <w:rStyle w:val="StrongEmphasis"/>
        </w:rPr>
        <w:t>approve:</w:t>
      </w:r>
      <w:proofErr w:type="gramEnd"/>
      <w:r>
        <w:t xml:space="preserve"> Marchant/Vandertie – carried unanimously.</w:t>
      </w:r>
    </w:p>
    <w:p w14:paraId="6B1BECEC" w14:textId="6D83777C" w:rsidR="00E84F61" w:rsidRDefault="00000000">
      <w:pPr>
        <w:pStyle w:val="BodyText"/>
      </w:pPr>
      <w:r>
        <w:rPr>
          <w:rStyle w:val="StrongEmphasis"/>
        </w:rPr>
        <w:t>2026 Budget Presentation (High-Level Summary)</w:t>
      </w:r>
      <w:r>
        <w:br/>
        <w:t xml:space="preserve">Clerk/Treasurer presented a brief overview of the proposed </w:t>
      </w:r>
      <w:r>
        <w:rPr>
          <w:rStyle w:val="StrongEmphasis"/>
        </w:rPr>
        <w:t>balanced 2026 budget</w:t>
      </w:r>
      <w:r>
        <w:t>. Key highlights included:</w:t>
      </w:r>
    </w:p>
    <w:p w14:paraId="295D0EA0" w14:textId="77777777" w:rsidR="00E84F61" w:rsidRDefault="00000000">
      <w:pPr>
        <w:pStyle w:val="BodyText"/>
        <w:numPr>
          <w:ilvl w:val="0"/>
          <w:numId w:val="1"/>
        </w:numPr>
        <w:tabs>
          <w:tab w:val="left" w:pos="707"/>
        </w:tabs>
      </w:pPr>
      <w:r>
        <w:t>Budget maintains essential services and responds to increasing infrastructure needs.</w:t>
      </w:r>
    </w:p>
    <w:p w14:paraId="7206D163" w14:textId="77777777" w:rsidR="00E84F61" w:rsidRDefault="00000000">
      <w:pPr>
        <w:pStyle w:val="BodyText"/>
        <w:numPr>
          <w:ilvl w:val="0"/>
          <w:numId w:val="1"/>
        </w:numPr>
        <w:tabs>
          <w:tab w:val="left" w:pos="707"/>
        </w:tabs>
      </w:pPr>
      <w:r>
        <w:t>Revenue growth is primarily due to higher shared revenues and the addition of BUG Fire Protection to the levy.</w:t>
      </w:r>
    </w:p>
    <w:p w14:paraId="0A9BA4D3" w14:textId="77777777" w:rsidR="00E84F61" w:rsidRDefault="00000000">
      <w:pPr>
        <w:pStyle w:val="BodyText"/>
        <w:numPr>
          <w:ilvl w:val="0"/>
          <w:numId w:val="1"/>
        </w:numPr>
        <w:tabs>
          <w:tab w:val="left" w:pos="707"/>
        </w:tabs>
      </w:pPr>
      <w:r>
        <w:t>Public Works shows the largest expenditure increase; General Government decreases following completion of the 2025 reassessment.</w:t>
      </w:r>
    </w:p>
    <w:p w14:paraId="100EEED3" w14:textId="77777777" w:rsidR="00E84F61" w:rsidRDefault="00000000">
      <w:pPr>
        <w:pStyle w:val="BodyText"/>
        <w:numPr>
          <w:ilvl w:val="0"/>
          <w:numId w:val="1"/>
        </w:numPr>
        <w:tabs>
          <w:tab w:val="left" w:pos="707"/>
        </w:tabs>
      </w:pPr>
      <w:r>
        <w:t>Several line items were reorganized to better align with municipal accounting standards.</w:t>
      </w:r>
    </w:p>
    <w:p w14:paraId="27ECC2A9" w14:textId="77777777" w:rsidR="00E84F61" w:rsidRDefault="00000000">
      <w:pPr>
        <w:pStyle w:val="BodyText"/>
      </w:pPr>
      <w:r>
        <w:rPr>
          <w:rStyle w:val="StrongEmphasis"/>
        </w:rPr>
        <w:t>Public Hearing and Comment</w:t>
      </w:r>
      <w:r>
        <w:br/>
        <w:t>Chair Joe Wautier opened the Public Hearing.</w:t>
      </w:r>
      <w:r>
        <w:br/>
        <w:t>No public comments were offered.</w:t>
      </w:r>
      <w:r>
        <w:br/>
        <w:t xml:space="preserve">Chair </w:t>
      </w:r>
      <w:proofErr w:type="spellStart"/>
      <w:r>
        <w:t>Wautier</w:t>
      </w:r>
      <w:proofErr w:type="spellEnd"/>
      <w:r>
        <w:t xml:space="preserve"> declared the Public Hearing complete.</w:t>
      </w:r>
    </w:p>
    <w:p w14:paraId="40F4951A" w14:textId="77777777" w:rsidR="00E84F61" w:rsidRDefault="00000000">
      <w:pPr>
        <w:pStyle w:val="BodyText"/>
      </w:pPr>
      <w:r>
        <w:rPr>
          <w:rStyle w:val="StrongEmphasis"/>
        </w:rPr>
        <w:t>Adjournment</w:t>
      </w:r>
      <w:r>
        <w:br/>
        <w:t xml:space="preserve">Hearing adjourned at </w:t>
      </w:r>
      <w:r>
        <w:rPr>
          <w:rStyle w:val="StrongEmphasis"/>
        </w:rPr>
        <w:t>6:41 PM</w:t>
      </w:r>
      <w:r>
        <w:t>.</w:t>
      </w:r>
      <w:r>
        <w:br/>
      </w:r>
      <w:r>
        <w:rPr>
          <w:rStyle w:val="StrongEmphasis"/>
        </w:rPr>
        <w:t>Motion to approve adjournment:</w:t>
      </w:r>
      <w:r>
        <w:t xml:space="preserve"> Marchant/Vandertie – carried unanimously.</w:t>
      </w:r>
    </w:p>
    <w:p w14:paraId="0208D9C5" w14:textId="77777777" w:rsidR="00E84F61" w:rsidRDefault="00E84F61"/>
    <w:sectPr w:rsidR="00E84F61">
      <w:pgSz w:w="12240" w:h="15840"/>
      <w:pgMar w:top="720" w:right="720" w:bottom="720" w:left="72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64D"/>
    <w:multiLevelType w:val="multilevel"/>
    <w:tmpl w:val="95BCF5A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7FF53968"/>
    <w:multiLevelType w:val="multilevel"/>
    <w:tmpl w:val="2DCA1C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61379731">
    <w:abstractNumId w:val="0"/>
  </w:num>
  <w:num w:numId="2" w16cid:durableId="1654094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F61"/>
    <w:rsid w:val="00154343"/>
    <w:rsid w:val="00C77FE9"/>
    <w:rsid w:val="00E1106F"/>
    <w:rsid w:val="00E8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107E"/>
  <w15:docId w15:val="{F7657CA7-EAB4-4927-AC09-A2FA0C1C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BodyText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1236</Characters>
  <Application>Microsoft Office Word</Application>
  <DocSecurity>0</DocSecurity>
  <Lines>27</Lines>
  <Paragraphs>14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Town of Brussels Clerk</cp:lastModifiedBy>
  <cp:revision>3</cp:revision>
  <cp:lastPrinted>2025-12-09T03:21:00Z</cp:lastPrinted>
  <dcterms:created xsi:type="dcterms:W3CDTF">2025-11-15T20:30:00Z</dcterms:created>
  <dcterms:modified xsi:type="dcterms:W3CDTF">2025-12-09T03:21:00Z</dcterms:modified>
  <dc:language>en-US</dc:language>
</cp:coreProperties>
</file>