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DA" w:rsidRDefault="004611BD">
      <w:pPr>
        <w:rPr>
          <w:rFonts w:ascii="Arial" w:hAnsi="Arial"/>
          <w:color w:val="000000"/>
        </w:rPr>
      </w:pPr>
      <w:r>
        <w:rPr>
          <w:rFonts w:ascii="Arial" w:hAnsi="Arial"/>
          <w:color w:val="000000"/>
        </w:rPr>
        <w:t>T</w:t>
      </w:r>
      <w:r>
        <w:rPr>
          <w:rFonts w:ascii="Arial" w:hAnsi="Arial"/>
          <w:color w:val="000000"/>
        </w:rPr>
        <w:t xml:space="preserve">own of Atlanta Planning Commission Meeting </w:t>
      </w:r>
    </w:p>
    <w:p w:rsidR="00D912DA" w:rsidRDefault="004611BD">
      <w:pPr>
        <w:rPr>
          <w:rFonts w:hint="eastAsia"/>
        </w:rPr>
      </w:pPr>
      <w:r>
        <w:rPr>
          <w:rFonts w:ascii="Arial" w:hAnsi="Arial"/>
          <w:color w:val="000000"/>
        </w:rPr>
        <w:t>July 30,</w:t>
      </w:r>
      <w:r>
        <w:rPr>
          <w:rFonts w:ascii="Arial" w:hAnsi="Arial"/>
          <w:color w:val="000000"/>
        </w:rPr>
        <w:t xml:space="preserve"> 2024  </w:t>
      </w:r>
      <w:r>
        <w:rPr>
          <w:rFonts w:ascii="Arial" w:hAnsi="Arial"/>
          <w:color w:val="000000"/>
        </w:rPr>
        <w:tab/>
        <w:t>7:00 p.m.</w:t>
      </w:r>
    </w:p>
    <w:p w:rsidR="00D912DA" w:rsidRDefault="004611BD">
      <w:pPr>
        <w:rPr>
          <w:rFonts w:ascii="Arial" w:hAnsi="Arial"/>
          <w:color w:val="000000"/>
        </w:rPr>
      </w:pPr>
      <w:r>
        <w:rPr>
          <w:rFonts w:ascii="Arial" w:hAnsi="Arial"/>
          <w:color w:val="000000"/>
        </w:rPr>
        <w:t xml:space="preserve">Attending: </w:t>
      </w:r>
      <w:r>
        <w:rPr>
          <w:rFonts w:ascii="Arial" w:hAnsi="Arial"/>
          <w:color w:val="000000"/>
        </w:rPr>
        <w:tab/>
      </w:r>
      <w:r>
        <w:rPr>
          <w:rFonts w:ascii="Arial" w:hAnsi="Arial"/>
          <w:color w:val="000000"/>
        </w:rPr>
        <w:tab/>
        <w:t>Roger Roehl, Susan Mayer, David Vohs, Mark Christoffersen</w:t>
      </w:r>
    </w:p>
    <w:p w:rsidR="00D912DA" w:rsidRDefault="004611BD">
      <w:pPr>
        <w:rPr>
          <w:rFonts w:ascii="Arial" w:hAnsi="Arial"/>
          <w:color w:val="000000"/>
        </w:rPr>
      </w:pPr>
      <w:r>
        <w:rPr>
          <w:rFonts w:ascii="Arial" w:hAnsi="Arial"/>
          <w:color w:val="000000"/>
        </w:rPr>
        <w:t>Absent:</w:t>
      </w:r>
      <w:r>
        <w:rPr>
          <w:rFonts w:ascii="Arial" w:hAnsi="Arial"/>
          <w:color w:val="000000"/>
        </w:rPr>
        <w:tab/>
      </w:r>
      <w:r>
        <w:rPr>
          <w:rFonts w:ascii="Arial" w:hAnsi="Arial"/>
          <w:color w:val="000000"/>
        </w:rPr>
        <w:tab/>
        <w:t xml:space="preserve">Clarence </w:t>
      </w:r>
      <w:proofErr w:type="spellStart"/>
      <w:r>
        <w:rPr>
          <w:rFonts w:ascii="Arial" w:hAnsi="Arial"/>
          <w:color w:val="000000"/>
        </w:rPr>
        <w:t>Glotfelty</w:t>
      </w:r>
      <w:proofErr w:type="spellEnd"/>
      <w:r>
        <w:rPr>
          <w:rFonts w:ascii="Arial" w:hAnsi="Arial"/>
          <w:color w:val="000000"/>
        </w:rPr>
        <w:t>, Lorna Smalley</w:t>
      </w:r>
    </w:p>
    <w:p w:rsidR="00D912DA" w:rsidRDefault="004611BD">
      <w:pPr>
        <w:rPr>
          <w:rFonts w:ascii="Arial" w:hAnsi="Arial"/>
          <w:color w:val="000000"/>
        </w:rPr>
      </w:pPr>
      <w:r>
        <w:rPr>
          <w:rFonts w:ascii="Arial" w:hAnsi="Arial"/>
          <w:color w:val="000000"/>
        </w:rPr>
        <w:t>Also attending:</w:t>
      </w:r>
      <w:r>
        <w:rPr>
          <w:rFonts w:ascii="Arial" w:hAnsi="Arial"/>
          <w:color w:val="000000"/>
        </w:rPr>
        <w:tab/>
        <w:t>Steve Tiegs</w:t>
      </w:r>
    </w:p>
    <w:p w:rsidR="00D912DA" w:rsidRDefault="00D912DA">
      <w:pPr>
        <w:rPr>
          <w:rFonts w:ascii="Arial" w:hAnsi="Arial"/>
          <w:color w:val="000000"/>
        </w:rPr>
      </w:pPr>
    </w:p>
    <w:p w:rsidR="00D912DA" w:rsidRDefault="004611BD">
      <w:pPr>
        <w:rPr>
          <w:rFonts w:hint="eastAsia"/>
        </w:rPr>
      </w:pPr>
      <w:r>
        <w:rPr>
          <w:rFonts w:ascii="Arial" w:hAnsi="Arial"/>
          <w:color w:val="000000"/>
        </w:rPr>
        <w:t xml:space="preserve">Roger Roehl brought the meeting to order </w:t>
      </w:r>
      <w:r>
        <w:rPr>
          <w:rFonts w:ascii="Arial" w:hAnsi="Arial"/>
          <w:color w:val="000000"/>
        </w:rPr>
        <w:t>at 7:00</w:t>
      </w:r>
      <w:r>
        <w:rPr>
          <w:rFonts w:ascii="Arial" w:hAnsi="Arial"/>
          <w:color w:val="000000"/>
        </w:rPr>
        <w:t xml:space="preserve"> </w:t>
      </w:r>
      <w:r>
        <w:rPr>
          <w:rFonts w:ascii="Arial" w:hAnsi="Arial"/>
          <w:color w:val="000000"/>
        </w:rPr>
        <w:t xml:space="preserve">p.m.  </w:t>
      </w:r>
    </w:p>
    <w:p w:rsidR="00D912DA" w:rsidRDefault="00D912DA">
      <w:pPr>
        <w:rPr>
          <w:rFonts w:ascii="Arial" w:hAnsi="Arial"/>
          <w:color w:val="000000"/>
        </w:rPr>
      </w:pPr>
    </w:p>
    <w:p w:rsidR="00D912DA" w:rsidRDefault="004611BD">
      <w:pPr>
        <w:rPr>
          <w:rFonts w:hint="eastAsia"/>
        </w:rPr>
      </w:pPr>
      <w:r>
        <w:rPr>
          <w:rFonts w:ascii="Arial" w:hAnsi="Arial"/>
          <w:b/>
          <w:bCs/>
          <w:color w:val="2A6099"/>
        </w:rPr>
        <w:t>A motion to accept the minutes from the last meeting was made by David Vohs and seconded by Mark Christoffersen.  Motion carried.</w:t>
      </w:r>
    </w:p>
    <w:p w:rsidR="00D912DA" w:rsidRDefault="00D912DA">
      <w:pPr>
        <w:rPr>
          <w:rFonts w:ascii="Arial" w:hAnsi="Arial"/>
          <w:color w:val="000000"/>
        </w:rPr>
      </w:pPr>
    </w:p>
    <w:p w:rsidR="00D912DA" w:rsidRDefault="004611BD">
      <w:pPr>
        <w:rPr>
          <w:rFonts w:hint="eastAsia"/>
          <w:b/>
          <w:bCs/>
        </w:rPr>
      </w:pPr>
      <w:r>
        <w:rPr>
          <w:rFonts w:ascii="Arial" w:hAnsi="Arial"/>
          <w:b/>
          <w:bCs/>
          <w:color w:val="000000"/>
        </w:rPr>
        <w:t xml:space="preserve">Public Comment:  </w:t>
      </w:r>
      <w:r>
        <w:rPr>
          <w:rFonts w:ascii="Arial" w:hAnsi="Arial"/>
          <w:color w:val="000000"/>
        </w:rPr>
        <w:t>None</w:t>
      </w:r>
    </w:p>
    <w:p w:rsidR="00D912DA" w:rsidRDefault="00D912DA">
      <w:pPr>
        <w:rPr>
          <w:rFonts w:hint="eastAsia"/>
          <w:b/>
          <w:bCs/>
        </w:rPr>
      </w:pPr>
    </w:p>
    <w:p w:rsidR="00D912DA" w:rsidRDefault="004611BD">
      <w:pPr>
        <w:rPr>
          <w:rFonts w:hint="eastAsia"/>
          <w:b/>
          <w:bCs/>
        </w:rPr>
      </w:pPr>
      <w:r>
        <w:rPr>
          <w:rFonts w:ascii="Arial" w:hAnsi="Arial"/>
          <w:b/>
          <w:bCs/>
          <w:color w:val="000000"/>
        </w:rPr>
        <w:t xml:space="preserve">Town Wide Garbage/Recycling:  </w:t>
      </w:r>
      <w:r>
        <w:rPr>
          <w:rFonts w:ascii="Arial" w:hAnsi="Arial"/>
          <w:color w:val="000000"/>
        </w:rPr>
        <w:t>GFL representative</w:t>
      </w:r>
      <w:r>
        <w:rPr>
          <w:rFonts w:ascii="Arial" w:hAnsi="Arial"/>
          <w:color w:val="000000"/>
        </w:rPr>
        <w:t xml:space="preserve"> Troy Bauer gave a presentation and an</w:t>
      </w:r>
      <w:r>
        <w:rPr>
          <w:rFonts w:ascii="Arial" w:hAnsi="Arial"/>
          <w:color w:val="000000"/>
        </w:rPr>
        <w:t xml:space="preserve">swered questions about their </w:t>
      </w:r>
      <w:proofErr w:type="gramStart"/>
      <w:r>
        <w:rPr>
          <w:rFonts w:ascii="Arial" w:hAnsi="Arial"/>
          <w:color w:val="000000"/>
        </w:rPr>
        <w:t>companies</w:t>
      </w:r>
      <w:proofErr w:type="gramEnd"/>
      <w:r>
        <w:rPr>
          <w:rFonts w:ascii="Arial" w:hAnsi="Arial"/>
          <w:color w:val="000000"/>
        </w:rPr>
        <w:t xml:space="preserve"> proposal to do garbage pickup for the town.  </w:t>
      </w:r>
    </w:p>
    <w:p w:rsidR="00D912DA" w:rsidRDefault="004611BD">
      <w:pPr>
        <w:numPr>
          <w:ilvl w:val="0"/>
          <w:numId w:val="1"/>
        </w:numPr>
        <w:rPr>
          <w:rFonts w:hint="eastAsia"/>
          <w:b/>
          <w:bCs/>
        </w:rPr>
      </w:pPr>
      <w:r>
        <w:rPr>
          <w:rFonts w:ascii="Arial" w:hAnsi="Arial"/>
          <w:color w:val="000000"/>
        </w:rPr>
        <w:t>GFL will either have a central pickup point for garbage within the town or will do residential pickup throughout the town.  It would be the town’s decision.  Cheaper to go</w:t>
      </w:r>
      <w:r>
        <w:rPr>
          <w:rFonts w:ascii="Arial" w:hAnsi="Arial"/>
          <w:color w:val="000000"/>
        </w:rPr>
        <w:t xml:space="preserve"> w/ a large container at central pickup location.  Town would need to have controlled access to containers.</w:t>
      </w:r>
    </w:p>
    <w:p w:rsidR="00D912DA" w:rsidRDefault="004611BD">
      <w:pPr>
        <w:numPr>
          <w:ilvl w:val="0"/>
          <w:numId w:val="1"/>
        </w:numPr>
        <w:rPr>
          <w:rFonts w:hint="eastAsia"/>
          <w:b/>
          <w:bCs/>
        </w:rPr>
      </w:pPr>
      <w:r>
        <w:rPr>
          <w:rFonts w:ascii="Arial" w:hAnsi="Arial"/>
          <w:color w:val="000000"/>
        </w:rPr>
        <w:t>They will pick up both garbage and recycling.  Suggestion from GFL is to do both since the additional cost for recycling isn’t very high.  Town woul</w:t>
      </w:r>
      <w:r>
        <w:rPr>
          <w:rFonts w:ascii="Arial" w:hAnsi="Arial"/>
          <w:color w:val="000000"/>
        </w:rPr>
        <w:t>d decide what constitutes recyclable materials.</w:t>
      </w:r>
    </w:p>
    <w:p w:rsidR="00D912DA" w:rsidRDefault="004611BD">
      <w:pPr>
        <w:numPr>
          <w:ilvl w:val="0"/>
          <w:numId w:val="1"/>
        </w:numPr>
        <w:rPr>
          <w:rFonts w:hint="eastAsia"/>
          <w:b/>
          <w:bCs/>
        </w:rPr>
      </w:pPr>
      <w:r>
        <w:rPr>
          <w:rFonts w:ascii="Arial" w:hAnsi="Arial"/>
          <w:color w:val="000000"/>
        </w:rPr>
        <w:t>GFL will also do a spring or fall cleanup day.</w:t>
      </w:r>
    </w:p>
    <w:p w:rsidR="00D912DA" w:rsidRDefault="004611BD">
      <w:pPr>
        <w:numPr>
          <w:ilvl w:val="0"/>
          <w:numId w:val="1"/>
        </w:numPr>
        <w:rPr>
          <w:rFonts w:hint="eastAsia"/>
          <w:b/>
          <w:bCs/>
        </w:rPr>
      </w:pPr>
      <w:r>
        <w:rPr>
          <w:rFonts w:ascii="Arial" w:hAnsi="Arial"/>
          <w:color w:val="000000"/>
        </w:rPr>
        <w:t>There will be a fuel surcharge if residential pickup.</w:t>
      </w:r>
    </w:p>
    <w:p w:rsidR="00D912DA" w:rsidRDefault="004611BD">
      <w:pPr>
        <w:numPr>
          <w:ilvl w:val="0"/>
          <w:numId w:val="1"/>
        </w:numPr>
        <w:rPr>
          <w:rFonts w:hint="eastAsia"/>
          <w:b/>
          <w:bCs/>
        </w:rPr>
      </w:pPr>
      <w:r>
        <w:rPr>
          <w:rFonts w:ascii="Arial" w:hAnsi="Arial"/>
          <w:color w:val="000000"/>
        </w:rPr>
        <w:t>Pickup would be the same amount for everyone.  Town Board would do renegotiation of contract amount each ye</w:t>
      </w:r>
      <w:r>
        <w:rPr>
          <w:rFonts w:ascii="Arial" w:hAnsi="Arial"/>
          <w:color w:val="000000"/>
        </w:rPr>
        <w:t>ar.</w:t>
      </w:r>
    </w:p>
    <w:p w:rsidR="00D912DA" w:rsidRDefault="004611BD">
      <w:pPr>
        <w:numPr>
          <w:ilvl w:val="0"/>
          <w:numId w:val="1"/>
        </w:numPr>
        <w:rPr>
          <w:rFonts w:hint="eastAsia"/>
          <w:b/>
          <w:bCs/>
        </w:rPr>
      </w:pPr>
      <w:r>
        <w:rPr>
          <w:rFonts w:ascii="Arial" w:hAnsi="Arial"/>
          <w:color w:val="000000"/>
        </w:rPr>
        <w:t>GFL’s policy is to take a picture of reason they didn’t pick up a residential bin.</w:t>
      </w:r>
    </w:p>
    <w:p w:rsidR="00D912DA" w:rsidRDefault="004611BD">
      <w:pPr>
        <w:numPr>
          <w:ilvl w:val="0"/>
          <w:numId w:val="1"/>
        </w:numPr>
        <w:rPr>
          <w:rFonts w:hint="eastAsia"/>
          <w:b/>
          <w:bCs/>
        </w:rPr>
      </w:pPr>
      <w:r>
        <w:rPr>
          <w:rFonts w:ascii="Arial" w:hAnsi="Arial"/>
          <w:color w:val="000000"/>
        </w:rPr>
        <w:t>GFL can handle requests for bins with animal locks on container.</w:t>
      </w:r>
    </w:p>
    <w:p w:rsidR="00D912DA" w:rsidRDefault="004611BD">
      <w:pPr>
        <w:numPr>
          <w:ilvl w:val="0"/>
          <w:numId w:val="1"/>
        </w:numPr>
        <w:rPr>
          <w:rFonts w:hint="eastAsia"/>
          <w:b/>
          <w:bCs/>
        </w:rPr>
      </w:pPr>
      <w:r>
        <w:rPr>
          <w:rFonts w:ascii="Arial" w:hAnsi="Arial"/>
          <w:color w:val="000000"/>
        </w:rPr>
        <w:t>GFL has various trucks and bins since they still have those from other companies they have bought out.</w:t>
      </w:r>
    </w:p>
    <w:p w:rsidR="00D912DA" w:rsidRDefault="004611BD">
      <w:pPr>
        <w:numPr>
          <w:ilvl w:val="0"/>
          <w:numId w:val="1"/>
        </w:numPr>
        <w:rPr>
          <w:rFonts w:hint="eastAsia"/>
          <w:b/>
          <w:bCs/>
        </w:rPr>
      </w:pPr>
      <w:r>
        <w:rPr>
          <w:rFonts w:ascii="Arial" w:hAnsi="Arial"/>
          <w:color w:val="000000"/>
        </w:rPr>
        <w:t>G</w:t>
      </w:r>
      <w:r>
        <w:rPr>
          <w:rFonts w:ascii="Arial" w:hAnsi="Arial"/>
          <w:color w:val="000000"/>
        </w:rPr>
        <w:t xml:space="preserve">FL would have less time on town roads since they would do residential </w:t>
      </w:r>
      <w:proofErr w:type="spellStart"/>
      <w:r>
        <w:rPr>
          <w:rFonts w:ascii="Arial" w:hAnsi="Arial"/>
          <w:color w:val="000000"/>
        </w:rPr>
        <w:t>pickup</w:t>
      </w:r>
      <w:proofErr w:type="spellEnd"/>
      <w:r>
        <w:rPr>
          <w:rFonts w:ascii="Arial" w:hAnsi="Arial"/>
          <w:color w:val="000000"/>
        </w:rPr>
        <w:t xml:space="preserve"> here twice a month instead of weekly.</w:t>
      </w:r>
    </w:p>
    <w:p w:rsidR="00D912DA" w:rsidRDefault="004611BD">
      <w:pPr>
        <w:numPr>
          <w:ilvl w:val="0"/>
          <w:numId w:val="1"/>
        </w:numPr>
        <w:rPr>
          <w:rFonts w:hint="eastAsia"/>
          <w:b/>
          <w:bCs/>
        </w:rPr>
      </w:pPr>
      <w:r>
        <w:rPr>
          <w:rFonts w:ascii="Arial" w:hAnsi="Arial"/>
          <w:color w:val="000000"/>
        </w:rPr>
        <w:t>GFL uses a dump in Eau Claire for garbage.  Currently recyclables go to Minneapolis but soon will be using Fond du Lac.</w:t>
      </w:r>
    </w:p>
    <w:p w:rsidR="00D912DA" w:rsidRDefault="00D912DA">
      <w:pPr>
        <w:rPr>
          <w:rFonts w:hint="eastAsia"/>
          <w:b/>
          <w:bCs/>
        </w:rPr>
      </w:pPr>
    </w:p>
    <w:p w:rsidR="00D912DA" w:rsidRDefault="00D912DA">
      <w:pPr>
        <w:rPr>
          <w:rFonts w:hint="eastAsia"/>
          <w:b/>
          <w:bCs/>
        </w:rPr>
      </w:pPr>
    </w:p>
    <w:p w:rsidR="00D912DA" w:rsidRDefault="004611BD">
      <w:pPr>
        <w:rPr>
          <w:rFonts w:hint="eastAsia"/>
          <w:b/>
          <w:bCs/>
        </w:rPr>
      </w:pPr>
      <w:r>
        <w:rPr>
          <w:rFonts w:ascii="Arial" w:hAnsi="Arial"/>
          <w:b/>
          <w:bCs/>
          <w:color w:val="000000"/>
        </w:rPr>
        <w:t xml:space="preserve">Permits submitted: </w:t>
      </w:r>
    </w:p>
    <w:p w:rsidR="00D912DA" w:rsidRDefault="004611BD">
      <w:pPr>
        <w:rPr>
          <w:rFonts w:hint="eastAsia"/>
        </w:rPr>
      </w:pPr>
      <w:r>
        <w:rPr>
          <w:rFonts w:ascii="Arial" w:hAnsi="Arial"/>
          <w:b/>
          <w:bCs/>
          <w:color w:val="000000"/>
        </w:rPr>
        <w:t xml:space="preserve">Hultman, Chris and Tim; Dearhamer Road; Driveway permit. </w:t>
      </w:r>
      <w:r>
        <w:rPr>
          <w:rFonts w:ascii="Arial" w:hAnsi="Arial"/>
          <w:color w:val="000000"/>
        </w:rPr>
        <w:t xml:space="preserve"> Request extend width of driveway to accommodate large vehicles/machinery/semi use.    </w:t>
      </w:r>
      <w:r>
        <w:rPr>
          <w:rFonts w:ascii="Arial" w:hAnsi="Arial"/>
          <w:b/>
          <w:bCs/>
          <w:color w:val="3465A4"/>
        </w:rPr>
        <w:t>Susan Mayer m</w:t>
      </w:r>
      <w:r>
        <w:rPr>
          <w:rFonts w:ascii="Arial" w:hAnsi="Arial"/>
          <w:b/>
          <w:bCs/>
          <w:color w:val="2A6099"/>
        </w:rPr>
        <w:t>ade a motion to recommend, seconded by Mark Christoffersen.  Motion carried.</w:t>
      </w:r>
    </w:p>
    <w:p w:rsidR="00D912DA" w:rsidRDefault="00D912DA">
      <w:pPr>
        <w:rPr>
          <w:rFonts w:hint="eastAsia"/>
        </w:rPr>
      </w:pPr>
    </w:p>
    <w:p w:rsidR="00D912DA" w:rsidRDefault="004611BD">
      <w:pPr>
        <w:rPr>
          <w:rFonts w:hint="eastAsia"/>
        </w:rPr>
      </w:pPr>
      <w:r>
        <w:rPr>
          <w:rFonts w:ascii="Arial" w:hAnsi="Arial"/>
          <w:b/>
          <w:bCs/>
          <w:color w:val="000000"/>
        </w:rPr>
        <w:t xml:space="preserve">McElroy, Hugh and Sandra; Dearhamer Road; Building permit.  </w:t>
      </w:r>
      <w:r>
        <w:rPr>
          <w:rFonts w:ascii="Arial" w:hAnsi="Arial"/>
          <w:color w:val="000000"/>
        </w:rPr>
        <w:t xml:space="preserve">Request to build a new building. </w:t>
      </w:r>
      <w:r>
        <w:rPr>
          <w:rFonts w:ascii="Arial" w:hAnsi="Arial"/>
          <w:b/>
          <w:bCs/>
          <w:color w:val="2A6099"/>
        </w:rPr>
        <w:t xml:space="preserve"> Dave Vohs made a motion to recommend, seconded by Mark Christoffersen.  Motion carried.</w:t>
      </w:r>
    </w:p>
    <w:p w:rsidR="00D912DA" w:rsidRDefault="00D912DA">
      <w:pPr>
        <w:rPr>
          <w:rFonts w:hint="eastAsia"/>
        </w:rPr>
      </w:pPr>
    </w:p>
    <w:p w:rsidR="00D912DA" w:rsidRDefault="004611BD">
      <w:pPr>
        <w:rPr>
          <w:rFonts w:ascii="Arial" w:hAnsi="Arial"/>
          <w:color w:val="000000"/>
        </w:rPr>
      </w:pPr>
      <w:r>
        <w:rPr>
          <w:rFonts w:ascii="Arial" w:hAnsi="Arial"/>
          <w:b/>
          <w:bCs/>
          <w:color w:val="000000"/>
        </w:rPr>
        <w:t xml:space="preserve">Mayer, Susan; County Road O; Building permit. </w:t>
      </w:r>
      <w:r>
        <w:rPr>
          <w:rFonts w:ascii="Arial" w:hAnsi="Arial"/>
          <w:color w:val="000000"/>
        </w:rPr>
        <w:t xml:space="preserve"> Request to build two solar</w:t>
      </w:r>
      <w:r>
        <w:rPr>
          <w:rFonts w:ascii="Arial" w:hAnsi="Arial"/>
          <w:color w:val="000000"/>
        </w:rPr>
        <w:t xml:space="preserve"> energy arrays.</w:t>
      </w:r>
    </w:p>
    <w:p w:rsidR="00D912DA" w:rsidRDefault="004611BD">
      <w:pPr>
        <w:rPr>
          <w:rFonts w:hint="eastAsia"/>
        </w:rPr>
      </w:pPr>
      <w:r>
        <w:rPr>
          <w:rFonts w:ascii="Arial" w:hAnsi="Arial"/>
          <w:b/>
          <w:bCs/>
          <w:color w:val="2A6099"/>
        </w:rPr>
        <w:t>Dave Vohs made a motion to recommend, seconded by Mark Christoffersen.  Susan Mayer abstained.  Motion carried.</w:t>
      </w:r>
    </w:p>
    <w:p w:rsidR="00D912DA" w:rsidRDefault="00D912DA">
      <w:pPr>
        <w:rPr>
          <w:rFonts w:ascii="Arial" w:hAnsi="Arial"/>
        </w:rPr>
      </w:pPr>
    </w:p>
    <w:p w:rsidR="00D912DA" w:rsidRDefault="004611BD">
      <w:pPr>
        <w:rPr>
          <w:rFonts w:hint="eastAsia"/>
          <w:color w:val="000000"/>
        </w:rPr>
      </w:pPr>
      <w:r>
        <w:rPr>
          <w:rFonts w:ascii="Arial" w:hAnsi="Arial"/>
          <w:b/>
          <w:bCs/>
          <w:color w:val="000000"/>
        </w:rPr>
        <w:t>Road Overweight Ban Ordinance:</w:t>
      </w:r>
      <w:r>
        <w:rPr>
          <w:rFonts w:ascii="Arial" w:hAnsi="Arial"/>
          <w:color w:val="000000"/>
        </w:rPr>
        <w:t xml:space="preserve">  Commission looked over proposed ordinance.  </w:t>
      </w:r>
    </w:p>
    <w:p w:rsidR="00D912DA" w:rsidRDefault="004611BD">
      <w:pPr>
        <w:numPr>
          <w:ilvl w:val="0"/>
          <w:numId w:val="2"/>
        </w:numPr>
        <w:rPr>
          <w:rFonts w:hint="eastAsia"/>
          <w:color w:val="000000"/>
        </w:rPr>
      </w:pPr>
      <w:r>
        <w:rPr>
          <w:rFonts w:ascii="Arial" w:hAnsi="Arial"/>
          <w:color w:val="000000"/>
        </w:rPr>
        <w:t xml:space="preserve">Request to only allow single trip permits instead </w:t>
      </w:r>
      <w:r>
        <w:rPr>
          <w:rFonts w:ascii="Arial" w:hAnsi="Arial"/>
          <w:color w:val="000000"/>
        </w:rPr>
        <w:t xml:space="preserve">of single or multi.  If multiple trips are necessary, multiple permits will be issued.  </w:t>
      </w:r>
    </w:p>
    <w:p w:rsidR="00D912DA" w:rsidRDefault="004611BD">
      <w:pPr>
        <w:numPr>
          <w:ilvl w:val="0"/>
          <w:numId w:val="2"/>
        </w:numPr>
        <w:rPr>
          <w:rFonts w:hint="eastAsia"/>
          <w:color w:val="000000"/>
        </w:rPr>
      </w:pPr>
      <w:r>
        <w:rPr>
          <w:rFonts w:ascii="Arial" w:hAnsi="Arial"/>
          <w:color w:val="000000"/>
        </w:rPr>
        <w:t xml:space="preserve">Under approval process require requester to include a copy of insurance bond of $1,000,000.  </w:t>
      </w:r>
    </w:p>
    <w:p w:rsidR="00D912DA" w:rsidRDefault="004611BD">
      <w:pPr>
        <w:numPr>
          <w:ilvl w:val="0"/>
          <w:numId w:val="2"/>
        </w:numPr>
        <w:rPr>
          <w:rFonts w:hint="eastAsia"/>
          <w:color w:val="000000"/>
        </w:rPr>
      </w:pPr>
      <w:r>
        <w:rPr>
          <w:rFonts w:ascii="Arial" w:hAnsi="Arial"/>
          <w:color w:val="000000"/>
        </w:rPr>
        <w:t>Under Section 6.0 fill in blank w/ ‘fines not less than $5,000’</w:t>
      </w:r>
    </w:p>
    <w:p w:rsidR="00D912DA" w:rsidRDefault="004611BD">
      <w:pPr>
        <w:numPr>
          <w:ilvl w:val="0"/>
          <w:numId w:val="2"/>
        </w:numPr>
        <w:rPr>
          <w:rFonts w:hint="eastAsia"/>
          <w:color w:val="000000"/>
        </w:rPr>
      </w:pPr>
      <w:r>
        <w:rPr>
          <w:rFonts w:ascii="Arial" w:hAnsi="Arial"/>
          <w:color w:val="000000"/>
        </w:rPr>
        <w:t>Group wil</w:t>
      </w:r>
      <w:r>
        <w:rPr>
          <w:rFonts w:ascii="Arial" w:hAnsi="Arial"/>
          <w:color w:val="000000"/>
        </w:rPr>
        <w:t>l work on permit form next meeting.</w:t>
      </w:r>
    </w:p>
    <w:p w:rsidR="00D912DA" w:rsidRDefault="00D912DA">
      <w:pPr>
        <w:rPr>
          <w:rFonts w:ascii="Arial" w:hAnsi="Arial"/>
          <w:color w:val="000000"/>
        </w:rPr>
      </w:pPr>
    </w:p>
    <w:p w:rsidR="00D912DA" w:rsidRDefault="004611BD">
      <w:pPr>
        <w:rPr>
          <w:rFonts w:hint="eastAsia"/>
          <w:b/>
          <w:bCs/>
        </w:rPr>
      </w:pPr>
      <w:r>
        <w:rPr>
          <w:rFonts w:ascii="Arial" w:hAnsi="Arial"/>
          <w:b/>
          <w:bCs/>
          <w:color w:val="000000"/>
        </w:rPr>
        <w:t>Member Comment:</w:t>
      </w:r>
    </w:p>
    <w:p w:rsidR="00D912DA" w:rsidRDefault="004611BD">
      <w:pPr>
        <w:rPr>
          <w:rFonts w:ascii="Arial" w:hAnsi="Arial"/>
          <w:color w:val="000000"/>
        </w:rPr>
      </w:pPr>
      <w:r>
        <w:rPr>
          <w:rFonts w:ascii="Arial" w:hAnsi="Arial"/>
          <w:color w:val="000000"/>
        </w:rPr>
        <w:t xml:space="preserve">Dave Vohs said that the two members who haven’t shown up so far this year should be asked if they intend on attending.  If not, the town board should appoint two other people to the commission.  Roger </w:t>
      </w:r>
      <w:r>
        <w:rPr>
          <w:rFonts w:ascii="Arial" w:hAnsi="Arial"/>
          <w:color w:val="000000"/>
        </w:rPr>
        <w:t>Roehl said he would tell the town board.</w:t>
      </w:r>
    </w:p>
    <w:p w:rsidR="00D912DA" w:rsidRDefault="00D912DA">
      <w:pPr>
        <w:rPr>
          <w:rFonts w:ascii="Arial" w:hAnsi="Arial"/>
          <w:color w:val="000000"/>
        </w:rPr>
      </w:pPr>
    </w:p>
    <w:p w:rsidR="00D912DA" w:rsidRDefault="004611BD">
      <w:pPr>
        <w:rPr>
          <w:rFonts w:hint="eastAsia"/>
        </w:rPr>
      </w:pPr>
      <w:r>
        <w:rPr>
          <w:rFonts w:ascii="Arial" w:hAnsi="Arial"/>
          <w:b/>
          <w:bCs/>
          <w:color w:val="2A6099"/>
        </w:rPr>
        <w:t>Motion to adjourn by</w:t>
      </w:r>
      <w:r>
        <w:rPr>
          <w:rFonts w:ascii="Arial" w:hAnsi="Arial"/>
          <w:b/>
          <w:bCs/>
          <w:color w:val="2A6099"/>
        </w:rPr>
        <w:t xml:space="preserve"> Mark Christoffersen</w:t>
      </w:r>
      <w:r>
        <w:rPr>
          <w:rFonts w:ascii="Arial" w:hAnsi="Arial"/>
          <w:b/>
          <w:bCs/>
          <w:color w:val="2A6099"/>
        </w:rPr>
        <w:t>.  Seconded by Dave Vohs</w:t>
      </w:r>
      <w:bookmarkStart w:id="0" w:name="_GoBack"/>
      <w:bookmarkEnd w:id="0"/>
      <w:r>
        <w:rPr>
          <w:rFonts w:ascii="Arial" w:hAnsi="Arial"/>
          <w:b/>
          <w:bCs/>
          <w:color w:val="2A6099"/>
        </w:rPr>
        <w:t xml:space="preserve">.  Motion carried.  </w:t>
      </w:r>
    </w:p>
    <w:p w:rsidR="00D912DA" w:rsidRDefault="004611BD">
      <w:pPr>
        <w:rPr>
          <w:rFonts w:hint="eastAsia"/>
        </w:rPr>
      </w:pPr>
      <w:r>
        <w:rPr>
          <w:rFonts w:ascii="Arial" w:hAnsi="Arial"/>
          <w:color w:val="000000"/>
        </w:rPr>
        <w:t xml:space="preserve">Meeting adjourned at </w:t>
      </w:r>
      <w:r>
        <w:rPr>
          <w:rFonts w:ascii="Arial" w:hAnsi="Arial"/>
          <w:color w:val="000000"/>
        </w:rPr>
        <w:t>8:13</w:t>
      </w:r>
      <w:r>
        <w:rPr>
          <w:rFonts w:ascii="Arial" w:hAnsi="Arial"/>
          <w:color w:val="000000"/>
        </w:rPr>
        <w:t xml:space="preserve"> p.m.</w:t>
      </w:r>
    </w:p>
    <w:sectPr w:rsidR="00D912DA">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Segoe UI">
    <w:panose1 w:val="020B0502040204020203"/>
    <w:charset w:val="00"/>
    <w:family w:val="swiss"/>
    <w:pitch w:val="variable"/>
    <w:sig w:usb0="E4002EFF" w:usb1="C000E47F"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4C6A"/>
    <w:multiLevelType w:val="multilevel"/>
    <w:tmpl w:val="739482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4F5B13"/>
    <w:multiLevelType w:val="multilevel"/>
    <w:tmpl w:val="621AE9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5131CF5"/>
    <w:multiLevelType w:val="multilevel"/>
    <w:tmpl w:val="269487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A"/>
    <w:rsid w:val="004611BD"/>
    <w:rsid w:val="00D912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28F79-A025-4378-88D3-9AB54B23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styleId="BalloonText">
    <w:name w:val="Balloon Text"/>
    <w:basedOn w:val="Normal"/>
    <w:link w:val="BalloonTextChar"/>
    <w:uiPriority w:val="99"/>
    <w:semiHidden/>
    <w:unhideWhenUsed/>
    <w:rsid w:val="004611BD"/>
    <w:rPr>
      <w:rFonts w:ascii="Segoe UI" w:hAnsi="Segoe UI" w:cs="Mangal"/>
      <w:sz w:val="18"/>
      <w:szCs w:val="16"/>
    </w:rPr>
  </w:style>
  <w:style w:type="character" w:customStyle="1" w:styleId="BalloonTextChar">
    <w:name w:val="Balloon Text Char"/>
    <w:basedOn w:val="DefaultParagraphFont"/>
    <w:link w:val="BalloonText"/>
    <w:uiPriority w:val="99"/>
    <w:semiHidden/>
    <w:rsid w:val="004611B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dc:description/>
  <cp:lastModifiedBy>Owner</cp:lastModifiedBy>
  <cp:revision>2</cp:revision>
  <cp:lastPrinted>2024-08-25T11:34:00Z</cp:lastPrinted>
  <dcterms:created xsi:type="dcterms:W3CDTF">2024-08-25T11:35:00Z</dcterms:created>
  <dcterms:modified xsi:type="dcterms:W3CDTF">2024-08-25T11:35:00Z</dcterms:modified>
  <dc:language>en-US</dc:language>
</cp:coreProperties>
</file>