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4840" w14:textId="6071749F"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Pr="00887557">
        <w:rPr>
          <w:rFonts w:asciiTheme="minorHAnsi" w:hAnsiTheme="minorHAnsi"/>
          <w:b/>
          <w:bCs/>
          <w:sz w:val="22"/>
          <w:szCs w:val="22"/>
        </w:rPr>
        <w:t>City Council Meeting – Action Minutes</w:t>
      </w:r>
      <w:r w:rsidRPr="00887557">
        <w:rPr>
          <w:rFonts w:asciiTheme="minorHAnsi" w:hAnsiTheme="minorHAnsi"/>
          <w:sz w:val="22"/>
          <w:szCs w:val="22"/>
        </w:rPr>
        <w:br/>
      </w:r>
      <w:r>
        <w:rPr>
          <w:rFonts w:asciiTheme="minorHAnsi" w:hAnsiTheme="minorHAnsi"/>
          <w:b/>
          <w:bCs/>
          <w:sz w:val="22"/>
          <w:szCs w:val="22"/>
        </w:rPr>
        <w:t>January 13, 2025</w:t>
      </w:r>
      <w:r>
        <w:rPr>
          <w:rFonts w:asciiTheme="minorHAnsi" w:hAnsiTheme="minorHAnsi"/>
          <w:b/>
          <w:bCs/>
          <w:sz w:val="22"/>
          <w:szCs w:val="22"/>
        </w:rPr>
        <w:t xml:space="preserve"> – 7PM</w:t>
      </w:r>
    </w:p>
    <w:p w14:paraId="333D6936" w14:textId="08BD456F"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The regular City Council meeting was called to order by Mayor Joe Stuetelberg at 7:00 p.m. at Minburn City Hall. Council members present: Meaghan Bennett,</w:t>
      </w:r>
      <w:r>
        <w:rPr>
          <w:rFonts w:asciiTheme="minorHAnsi" w:hAnsiTheme="minorHAnsi"/>
          <w:sz w:val="22"/>
          <w:szCs w:val="22"/>
        </w:rPr>
        <w:t xml:space="preserve"> Megan Cline,</w:t>
      </w:r>
      <w:r w:rsidRPr="00887557">
        <w:rPr>
          <w:rFonts w:asciiTheme="minorHAnsi" w:hAnsiTheme="minorHAnsi"/>
          <w:sz w:val="22"/>
          <w:szCs w:val="22"/>
        </w:rPr>
        <w:t xml:space="preserve"> Laura Helm, and </w:t>
      </w:r>
      <w:r>
        <w:rPr>
          <w:rFonts w:asciiTheme="minorHAnsi" w:hAnsiTheme="minorHAnsi"/>
          <w:sz w:val="22"/>
          <w:szCs w:val="22"/>
        </w:rPr>
        <w:t>Jard Mills.</w:t>
      </w:r>
    </w:p>
    <w:p w14:paraId="55FA0BAA" w14:textId="0CDD8588"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Pr="00887557">
        <w:rPr>
          <w:rFonts w:asciiTheme="minorHAnsi" w:hAnsiTheme="minorHAnsi"/>
          <w:sz w:val="22"/>
          <w:szCs w:val="22"/>
        </w:rPr>
        <w:t xml:space="preserve">: Motion by </w:t>
      </w:r>
      <w:r>
        <w:rPr>
          <w:rFonts w:asciiTheme="minorHAnsi" w:hAnsiTheme="minorHAnsi"/>
          <w:sz w:val="22"/>
          <w:szCs w:val="22"/>
        </w:rPr>
        <w:t>Cline</w:t>
      </w:r>
      <w:r w:rsidRPr="00887557">
        <w:rPr>
          <w:rFonts w:asciiTheme="minorHAnsi" w:hAnsiTheme="minorHAnsi"/>
          <w:sz w:val="22"/>
          <w:szCs w:val="22"/>
        </w:rPr>
        <w:t xml:space="preserve">, second by </w:t>
      </w:r>
      <w:r>
        <w:rPr>
          <w:rFonts w:asciiTheme="minorHAnsi" w:hAnsiTheme="minorHAnsi"/>
          <w:sz w:val="22"/>
          <w:szCs w:val="22"/>
        </w:rPr>
        <w:t>Bennett</w:t>
      </w:r>
      <w:r w:rsidRPr="00887557">
        <w:rPr>
          <w:rFonts w:asciiTheme="minorHAnsi" w:hAnsiTheme="minorHAnsi"/>
          <w:sz w:val="22"/>
          <w:szCs w:val="22"/>
        </w:rPr>
        <w:t xml:space="preserve">, </w:t>
      </w:r>
      <w:r>
        <w:rPr>
          <w:rFonts w:asciiTheme="minorHAnsi" w:hAnsiTheme="minorHAnsi"/>
          <w:sz w:val="22"/>
          <w:szCs w:val="22"/>
        </w:rPr>
        <w:t xml:space="preserve">to </w:t>
      </w:r>
      <w:r w:rsidRPr="00887557">
        <w:rPr>
          <w:rFonts w:asciiTheme="minorHAnsi" w:hAnsiTheme="minorHAnsi"/>
          <w:sz w:val="22"/>
          <w:szCs w:val="22"/>
        </w:rPr>
        <w:t>approve the agenda</w:t>
      </w:r>
      <w:r>
        <w:rPr>
          <w:rFonts w:asciiTheme="minorHAnsi" w:hAnsiTheme="minorHAnsi"/>
          <w:sz w:val="22"/>
          <w:szCs w:val="22"/>
        </w:rPr>
        <w:t>.</w:t>
      </w:r>
      <w:r w:rsidRPr="00887557">
        <w:rPr>
          <w:rFonts w:asciiTheme="minorHAnsi" w:hAnsiTheme="minorHAnsi"/>
          <w:sz w:val="22"/>
          <w:szCs w:val="22"/>
        </w:rPr>
        <w:t xml:space="preserve"> Motion carried unanimously.</w:t>
      </w:r>
    </w:p>
    <w:p w14:paraId="749E6ACC" w14:textId="44C3D2B5"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Minutes</w:t>
      </w:r>
      <w:r w:rsidRPr="00887557">
        <w:rPr>
          <w:rFonts w:asciiTheme="minorHAnsi" w:hAnsiTheme="minorHAnsi"/>
          <w:sz w:val="22"/>
          <w:szCs w:val="22"/>
        </w:rPr>
        <w:t xml:space="preserve">: Motion by </w:t>
      </w:r>
      <w:r>
        <w:rPr>
          <w:rFonts w:asciiTheme="minorHAnsi" w:hAnsiTheme="minorHAnsi"/>
          <w:sz w:val="22"/>
          <w:szCs w:val="22"/>
        </w:rPr>
        <w:t>Helm</w:t>
      </w:r>
      <w:r w:rsidRPr="00887557">
        <w:rPr>
          <w:rFonts w:asciiTheme="minorHAnsi" w:hAnsiTheme="minorHAnsi"/>
          <w:sz w:val="22"/>
          <w:szCs w:val="22"/>
        </w:rPr>
        <w:t>, second by</w:t>
      </w:r>
      <w:r>
        <w:rPr>
          <w:rFonts w:asciiTheme="minorHAnsi" w:hAnsiTheme="minorHAnsi"/>
          <w:sz w:val="22"/>
          <w:szCs w:val="22"/>
        </w:rPr>
        <w:t xml:space="preserve"> </w:t>
      </w:r>
      <w:r>
        <w:rPr>
          <w:rFonts w:asciiTheme="minorHAnsi" w:hAnsiTheme="minorHAnsi"/>
          <w:sz w:val="22"/>
          <w:szCs w:val="22"/>
        </w:rPr>
        <w:t>Mills</w:t>
      </w:r>
      <w:r w:rsidRPr="00887557">
        <w:rPr>
          <w:rFonts w:asciiTheme="minorHAnsi" w:hAnsiTheme="minorHAnsi"/>
          <w:sz w:val="22"/>
          <w:szCs w:val="22"/>
        </w:rPr>
        <w:t xml:space="preserve">, to approve the minutes of the </w:t>
      </w:r>
      <w:r>
        <w:rPr>
          <w:rFonts w:asciiTheme="minorHAnsi" w:hAnsiTheme="minorHAnsi"/>
          <w:sz w:val="22"/>
          <w:szCs w:val="22"/>
        </w:rPr>
        <w:t>December 9</w:t>
      </w:r>
      <w:r w:rsidRPr="00887557">
        <w:rPr>
          <w:rFonts w:asciiTheme="minorHAnsi" w:hAnsiTheme="minorHAnsi"/>
          <w:sz w:val="22"/>
          <w:szCs w:val="22"/>
        </w:rPr>
        <w:t>, 2024, meeting. Motion carried unanimously.</w:t>
      </w:r>
    </w:p>
    <w:p w14:paraId="7C73FF7A" w14:textId="347D2388" w:rsidR="00FA1888" w:rsidRDefault="00FA1888" w:rsidP="00FA1888">
      <w:pPr>
        <w:rPr>
          <w:rFonts w:asciiTheme="minorHAnsi" w:hAnsiTheme="minorHAnsi"/>
          <w:sz w:val="22"/>
          <w:szCs w:val="22"/>
        </w:rPr>
      </w:pPr>
      <w:r w:rsidRPr="00887557">
        <w:rPr>
          <w:rFonts w:asciiTheme="minorHAnsi" w:hAnsiTheme="minorHAnsi"/>
          <w:b/>
          <w:bCs/>
          <w:sz w:val="22"/>
          <w:szCs w:val="22"/>
        </w:rPr>
        <w:t>Approval of Bills</w:t>
      </w:r>
      <w:r w:rsidRPr="00887557">
        <w:rPr>
          <w:rFonts w:asciiTheme="minorHAnsi" w:hAnsiTheme="minorHAnsi"/>
          <w:sz w:val="22"/>
          <w:szCs w:val="22"/>
        </w:rPr>
        <w:t xml:space="preserve">: Motion by </w:t>
      </w:r>
      <w:r>
        <w:rPr>
          <w:rFonts w:asciiTheme="minorHAnsi" w:hAnsiTheme="minorHAnsi"/>
          <w:sz w:val="22"/>
          <w:szCs w:val="22"/>
        </w:rPr>
        <w:t>Cline</w:t>
      </w:r>
      <w:r w:rsidRPr="00887557">
        <w:rPr>
          <w:rFonts w:asciiTheme="minorHAnsi" w:hAnsiTheme="minorHAnsi"/>
          <w:sz w:val="22"/>
          <w:szCs w:val="22"/>
        </w:rPr>
        <w:t xml:space="preserve">, second by </w:t>
      </w:r>
      <w:r>
        <w:rPr>
          <w:rFonts w:asciiTheme="minorHAnsi" w:hAnsiTheme="minorHAnsi"/>
          <w:sz w:val="22"/>
          <w:szCs w:val="22"/>
        </w:rPr>
        <w:t>Helm</w:t>
      </w:r>
      <w:r w:rsidRPr="00887557">
        <w:rPr>
          <w:rFonts w:asciiTheme="minorHAnsi" w:hAnsiTheme="minorHAnsi"/>
          <w:sz w:val="22"/>
          <w:szCs w:val="22"/>
        </w:rPr>
        <w:t>, to approve the following bills:</w:t>
      </w:r>
    </w:p>
    <w:tbl>
      <w:tblPr>
        <w:tblW w:w="4483" w:type="dxa"/>
        <w:tblInd w:w="108" w:type="dxa"/>
        <w:tblLook w:val="04A0" w:firstRow="1" w:lastRow="0" w:firstColumn="1" w:lastColumn="0" w:noHBand="0" w:noVBand="1"/>
      </w:tblPr>
      <w:tblGrid>
        <w:gridCol w:w="3343"/>
        <w:gridCol w:w="1140"/>
      </w:tblGrid>
      <w:tr w:rsidR="00FA1888" w:rsidRPr="00FA1888" w14:paraId="6900ED8E" w14:textId="77777777" w:rsidTr="00FA1888">
        <w:trPr>
          <w:trHeight w:val="300"/>
        </w:trPr>
        <w:tc>
          <w:tcPr>
            <w:tcW w:w="3343" w:type="dxa"/>
            <w:tcBorders>
              <w:top w:val="nil"/>
              <w:left w:val="nil"/>
              <w:bottom w:val="nil"/>
              <w:right w:val="nil"/>
            </w:tcBorders>
            <w:shd w:val="clear" w:color="auto" w:fill="auto"/>
            <w:noWrap/>
            <w:vAlign w:val="bottom"/>
            <w:hideMark/>
          </w:tcPr>
          <w:p w14:paraId="4BD389A2"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MID AMERICAN ENERGY</w:t>
            </w:r>
          </w:p>
        </w:tc>
        <w:tc>
          <w:tcPr>
            <w:tcW w:w="1140" w:type="dxa"/>
            <w:tcBorders>
              <w:top w:val="nil"/>
              <w:left w:val="nil"/>
              <w:bottom w:val="nil"/>
              <w:right w:val="nil"/>
            </w:tcBorders>
            <w:shd w:val="clear" w:color="auto" w:fill="auto"/>
            <w:noWrap/>
            <w:vAlign w:val="bottom"/>
            <w:hideMark/>
          </w:tcPr>
          <w:p w14:paraId="0D53F594"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$1,032.25 </w:t>
            </w:r>
          </w:p>
        </w:tc>
      </w:tr>
      <w:tr w:rsidR="00FA1888" w:rsidRPr="00FA1888" w14:paraId="670F656D" w14:textId="77777777" w:rsidTr="00FA1888">
        <w:trPr>
          <w:trHeight w:val="300"/>
        </w:trPr>
        <w:tc>
          <w:tcPr>
            <w:tcW w:w="3343" w:type="dxa"/>
            <w:tcBorders>
              <w:top w:val="nil"/>
              <w:left w:val="nil"/>
              <w:bottom w:val="nil"/>
              <w:right w:val="nil"/>
            </w:tcBorders>
            <w:shd w:val="clear" w:color="auto" w:fill="auto"/>
            <w:noWrap/>
            <w:vAlign w:val="bottom"/>
            <w:hideMark/>
          </w:tcPr>
          <w:p w14:paraId="63A642AA"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HEARTLAND COOP</w:t>
            </w:r>
          </w:p>
        </w:tc>
        <w:tc>
          <w:tcPr>
            <w:tcW w:w="1140" w:type="dxa"/>
            <w:tcBorders>
              <w:top w:val="nil"/>
              <w:left w:val="nil"/>
              <w:bottom w:val="nil"/>
              <w:right w:val="nil"/>
            </w:tcBorders>
            <w:shd w:val="clear" w:color="auto" w:fill="auto"/>
            <w:noWrap/>
            <w:vAlign w:val="bottom"/>
            <w:hideMark/>
          </w:tcPr>
          <w:p w14:paraId="7C586B0A"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$137.35 </w:t>
            </w:r>
          </w:p>
        </w:tc>
      </w:tr>
      <w:tr w:rsidR="00FA1888" w:rsidRPr="00FA1888" w14:paraId="1E754184" w14:textId="77777777" w:rsidTr="00FA1888">
        <w:trPr>
          <w:trHeight w:val="300"/>
        </w:trPr>
        <w:tc>
          <w:tcPr>
            <w:tcW w:w="3343" w:type="dxa"/>
            <w:tcBorders>
              <w:top w:val="nil"/>
              <w:left w:val="nil"/>
              <w:bottom w:val="nil"/>
              <w:right w:val="nil"/>
            </w:tcBorders>
            <w:shd w:val="clear" w:color="auto" w:fill="auto"/>
            <w:noWrap/>
            <w:vAlign w:val="bottom"/>
            <w:hideMark/>
          </w:tcPr>
          <w:p w14:paraId="54B2FE1B"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FELD FIRE</w:t>
            </w:r>
          </w:p>
        </w:tc>
        <w:tc>
          <w:tcPr>
            <w:tcW w:w="1140" w:type="dxa"/>
            <w:tcBorders>
              <w:top w:val="nil"/>
              <w:left w:val="nil"/>
              <w:bottom w:val="nil"/>
              <w:right w:val="nil"/>
            </w:tcBorders>
            <w:shd w:val="clear" w:color="auto" w:fill="auto"/>
            <w:noWrap/>
            <w:vAlign w:val="bottom"/>
            <w:hideMark/>
          </w:tcPr>
          <w:p w14:paraId="71CB4725"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$3,388.41 </w:t>
            </w:r>
          </w:p>
        </w:tc>
      </w:tr>
      <w:tr w:rsidR="00FA1888" w:rsidRPr="00FA1888" w14:paraId="0C5DE589" w14:textId="77777777" w:rsidTr="00FA1888">
        <w:trPr>
          <w:trHeight w:val="300"/>
        </w:trPr>
        <w:tc>
          <w:tcPr>
            <w:tcW w:w="3343" w:type="dxa"/>
            <w:tcBorders>
              <w:top w:val="nil"/>
              <w:left w:val="nil"/>
              <w:bottom w:val="nil"/>
              <w:right w:val="nil"/>
            </w:tcBorders>
            <w:shd w:val="clear" w:color="auto" w:fill="auto"/>
            <w:noWrap/>
            <w:vAlign w:val="bottom"/>
            <w:hideMark/>
          </w:tcPr>
          <w:p w14:paraId="135F2E29"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AJS SANITATION</w:t>
            </w:r>
          </w:p>
        </w:tc>
        <w:tc>
          <w:tcPr>
            <w:tcW w:w="1140" w:type="dxa"/>
            <w:tcBorders>
              <w:top w:val="nil"/>
              <w:left w:val="nil"/>
              <w:bottom w:val="nil"/>
              <w:right w:val="nil"/>
            </w:tcBorders>
            <w:shd w:val="clear" w:color="auto" w:fill="auto"/>
            <w:noWrap/>
            <w:vAlign w:val="bottom"/>
            <w:hideMark/>
          </w:tcPr>
          <w:p w14:paraId="457AA021"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$2,929.00 </w:t>
            </w:r>
          </w:p>
        </w:tc>
      </w:tr>
      <w:tr w:rsidR="00FA1888" w:rsidRPr="00FA1888" w14:paraId="2EF225B6" w14:textId="77777777" w:rsidTr="00FA1888">
        <w:trPr>
          <w:trHeight w:val="300"/>
        </w:trPr>
        <w:tc>
          <w:tcPr>
            <w:tcW w:w="3343" w:type="dxa"/>
            <w:tcBorders>
              <w:top w:val="nil"/>
              <w:left w:val="nil"/>
              <w:bottom w:val="nil"/>
              <w:right w:val="nil"/>
            </w:tcBorders>
            <w:shd w:val="clear" w:color="auto" w:fill="auto"/>
            <w:noWrap/>
            <w:vAlign w:val="bottom"/>
            <w:hideMark/>
          </w:tcPr>
          <w:p w14:paraId="093B808E"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VISA</w:t>
            </w:r>
          </w:p>
        </w:tc>
        <w:tc>
          <w:tcPr>
            <w:tcW w:w="1140" w:type="dxa"/>
            <w:tcBorders>
              <w:top w:val="nil"/>
              <w:left w:val="nil"/>
              <w:bottom w:val="nil"/>
              <w:right w:val="nil"/>
            </w:tcBorders>
            <w:shd w:val="clear" w:color="auto" w:fill="auto"/>
            <w:noWrap/>
            <w:vAlign w:val="bottom"/>
            <w:hideMark/>
          </w:tcPr>
          <w:p w14:paraId="4ABF7B83"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$511.23 </w:t>
            </w:r>
          </w:p>
        </w:tc>
      </w:tr>
      <w:tr w:rsidR="00FA1888" w:rsidRPr="00FA1888" w14:paraId="42F042F9" w14:textId="77777777" w:rsidTr="00FA1888">
        <w:trPr>
          <w:trHeight w:val="300"/>
        </w:trPr>
        <w:tc>
          <w:tcPr>
            <w:tcW w:w="3343" w:type="dxa"/>
            <w:tcBorders>
              <w:top w:val="nil"/>
              <w:left w:val="nil"/>
              <w:bottom w:val="nil"/>
              <w:right w:val="nil"/>
            </w:tcBorders>
            <w:shd w:val="clear" w:color="auto" w:fill="auto"/>
            <w:noWrap/>
            <w:vAlign w:val="bottom"/>
            <w:hideMark/>
          </w:tcPr>
          <w:p w14:paraId="1A9D77C8"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MICRO MARKETING</w:t>
            </w:r>
          </w:p>
        </w:tc>
        <w:tc>
          <w:tcPr>
            <w:tcW w:w="1140" w:type="dxa"/>
            <w:tcBorders>
              <w:top w:val="nil"/>
              <w:left w:val="nil"/>
              <w:bottom w:val="nil"/>
              <w:right w:val="nil"/>
            </w:tcBorders>
            <w:shd w:val="clear" w:color="auto" w:fill="auto"/>
            <w:noWrap/>
            <w:vAlign w:val="bottom"/>
            <w:hideMark/>
          </w:tcPr>
          <w:p w14:paraId="26090422"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$76.01 </w:t>
            </w:r>
          </w:p>
        </w:tc>
      </w:tr>
      <w:tr w:rsidR="00FA1888" w:rsidRPr="00FA1888" w14:paraId="6CFD4341" w14:textId="77777777" w:rsidTr="00FA1888">
        <w:trPr>
          <w:trHeight w:val="300"/>
        </w:trPr>
        <w:tc>
          <w:tcPr>
            <w:tcW w:w="3343" w:type="dxa"/>
            <w:tcBorders>
              <w:top w:val="nil"/>
              <w:left w:val="nil"/>
              <w:bottom w:val="nil"/>
              <w:right w:val="nil"/>
            </w:tcBorders>
            <w:shd w:val="clear" w:color="auto" w:fill="auto"/>
            <w:noWrap/>
            <w:vAlign w:val="bottom"/>
            <w:hideMark/>
          </w:tcPr>
          <w:p w14:paraId="16463442"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Know Buddy Resources</w:t>
            </w:r>
          </w:p>
        </w:tc>
        <w:tc>
          <w:tcPr>
            <w:tcW w:w="1140" w:type="dxa"/>
            <w:tcBorders>
              <w:top w:val="nil"/>
              <w:left w:val="nil"/>
              <w:bottom w:val="nil"/>
              <w:right w:val="nil"/>
            </w:tcBorders>
            <w:shd w:val="clear" w:color="auto" w:fill="auto"/>
            <w:noWrap/>
            <w:vAlign w:val="bottom"/>
            <w:hideMark/>
          </w:tcPr>
          <w:p w14:paraId="1E4F8DBD"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$30.99 </w:t>
            </w:r>
          </w:p>
        </w:tc>
      </w:tr>
      <w:tr w:rsidR="00FA1888" w:rsidRPr="00FA1888" w14:paraId="33B3EA4F" w14:textId="77777777" w:rsidTr="00FA1888">
        <w:trPr>
          <w:trHeight w:val="300"/>
        </w:trPr>
        <w:tc>
          <w:tcPr>
            <w:tcW w:w="3343" w:type="dxa"/>
            <w:tcBorders>
              <w:top w:val="nil"/>
              <w:left w:val="nil"/>
              <w:bottom w:val="nil"/>
              <w:right w:val="nil"/>
            </w:tcBorders>
            <w:shd w:val="clear" w:color="auto" w:fill="auto"/>
            <w:noWrap/>
            <w:vAlign w:val="bottom"/>
            <w:hideMark/>
          </w:tcPr>
          <w:p w14:paraId="4B0A0C4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Elite Electric &amp; Utility</w:t>
            </w:r>
          </w:p>
        </w:tc>
        <w:tc>
          <w:tcPr>
            <w:tcW w:w="1140" w:type="dxa"/>
            <w:tcBorders>
              <w:top w:val="nil"/>
              <w:left w:val="nil"/>
              <w:bottom w:val="nil"/>
              <w:right w:val="nil"/>
            </w:tcBorders>
            <w:shd w:val="clear" w:color="auto" w:fill="auto"/>
            <w:noWrap/>
            <w:vAlign w:val="bottom"/>
            <w:hideMark/>
          </w:tcPr>
          <w:p w14:paraId="5B85B66A"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$450.00 </w:t>
            </w:r>
          </w:p>
        </w:tc>
      </w:tr>
      <w:tr w:rsidR="00FA1888" w:rsidRPr="00FA1888" w14:paraId="3D1FC287" w14:textId="77777777" w:rsidTr="00FA1888">
        <w:trPr>
          <w:trHeight w:val="300"/>
        </w:trPr>
        <w:tc>
          <w:tcPr>
            <w:tcW w:w="3343" w:type="dxa"/>
            <w:tcBorders>
              <w:top w:val="nil"/>
              <w:left w:val="nil"/>
              <w:bottom w:val="nil"/>
              <w:right w:val="nil"/>
            </w:tcBorders>
            <w:shd w:val="clear" w:color="auto" w:fill="auto"/>
            <w:noWrap/>
            <w:vAlign w:val="bottom"/>
            <w:hideMark/>
          </w:tcPr>
          <w:p w14:paraId="18309E7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THE GRAVEDIGGER LLC</w:t>
            </w:r>
          </w:p>
        </w:tc>
        <w:tc>
          <w:tcPr>
            <w:tcW w:w="1140" w:type="dxa"/>
            <w:tcBorders>
              <w:top w:val="nil"/>
              <w:left w:val="nil"/>
              <w:bottom w:val="nil"/>
              <w:right w:val="nil"/>
            </w:tcBorders>
            <w:shd w:val="clear" w:color="auto" w:fill="auto"/>
            <w:noWrap/>
            <w:vAlign w:val="bottom"/>
            <w:hideMark/>
          </w:tcPr>
          <w:p w14:paraId="1C3BCC77"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$800.00 </w:t>
            </w:r>
          </w:p>
        </w:tc>
      </w:tr>
      <w:tr w:rsidR="00FA1888" w:rsidRPr="00FA1888" w14:paraId="1E4C8BD7" w14:textId="77777777" w:rsidTr="00FA1888">
        <w:trPr>
          <w:trHeight w:val="300"/>
        </w:trPr>
        <w:tc>
          <w:tcPr>
            <w:tcW w:w="3343" w:type="dxa"/>
            <w:tcBorders>
              <w:top w:val="nil"/>
              <w:left w:val="nil"/>
              <w:bottom w:val="nil"/>
              <w:right w:val="nil"/>
            </w:tcBorders>
            <w:shd w:val="clear" w:color="auto" w:fill="auto"/>
            <w:noWrap/>
            <w:vAlign w:val="bottom"/>
            <w:hideMark/>
          </w:tcPr>
          <w:p w14:paraId="067691F5"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HARLAND HARDWARE</w:t>
            </w:r>
          </w:p>
        </w:tc>
        <w:tc>
          <w:tcPr>
            <w:tcW w:w="1140" w:type="dxa"/>
            <w:tcBorders>
              <w:top w:val="nil"/>
              <w:left w:val="nil"/>
              <w:bottom w:val="nil"/>
              <w:right w:val="nil"/>
            </w:tcBorders>
            <w:shd w:val="clear" w:color="auto" w:fill="auto"/>
            <w:noWrap/>
            <w:vAlign w:val="bottom"/>
            <w:hideMark/>
          </w:tcPr>
          <w:p w14:paraId="0DCA2079"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$115.91 </w:t>
            </w:r>
          </w:p>
        </w:tc>
      </w:tr>
      <w:tr w:rsidR="00FA1888" w:rsidRPr="00FA1888" w14:paraId="0208EB66" w14:textId="77777777" w:rsidTr="00FA1888">
        <w:trPr>
          <w:trHeight w:val="300"/>
        </w:trPr>
        <w:tc>
          <w:tcPr>
            <w:tcW w:w="3343" w:type="dxa"/>
            <w:tcBorders>
              <w:top w:val="nil"/>
              <w:left w:val="nil"/>
              <w:bottom w:val="nil"/>
              <w:right w:val="nil"/>
            </w:tcBorders>
            <w:shd w:val="clear" w:color="auto" w:fill="auto"/>
            <w:noWrap/>
            <w:vAlign w:val="bottom"/>
            <w:hideMark/>
          </w:tcPr>
          <w:p w14:paraId="799D6E53"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GOLDSTAR PRODUCTS</w:t>
            </w:r>
          </w:p>
        </w:tc>
        <w:tc>
          <w:tcPr>
            <w:tcW w:w="1140" w:type="dxa"/>
            <w:tcBorders>
              <w:top w:val="nil"/>
              <w:left w:val="nil"/>
              <w:bottom w:val="nil"/>
              <w:right w:val="nil"/>
            </w:tcBorders>
            <w:shd w:val="clear" w:color="auto" w:fill="auto"/>
            <w:noWrap/>
            <w:vAlign w:val="bottom"/>
            <w:hideMark/>
          </w:tcPr>
          <w:p w14:paraId="279E6156"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$308.95 </w:t>
            </w:r>
          </w:p>
        </w:tc>
      </w:tr>
      <w:tr w:rsidR="00FA1888" w:rsidRPr="00FA1888" w14:paraId="789C3545" w14:textId="77777777" w:rsidTr="00FA1888">
        <w:trPr>
          <w:trHeight w:val="300"/>
        </w:trPr>
        <w:tc>
          <w:tcPr>
            <w:tcW w:w="3343" w:type="dxa"/>
            <w:tcBorders>
              <w:top w:val="nil"/>
              <w:left w:val="nil"/>
              <w:bottom w:val="nil"/>
              <w:right w:val="nil"/>
            </w:tcBorders>
            <w:shd w:val="clear" w:color="auto" w:fill="auto"/>
            <w:noWrap/>
            <w:vAlign w:val="bottom"/>
            <w:hideMark/>
          </w:tcPr>
          <w:p w14:paraId="2B3B62A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GUTHRIE COUNTY RURAL ELEC COOP</w:t>
            </w:r>
          </w:p>
        </w:tc>
        <w:tc>
          <w:tcPr>
            <w:tcW w:w="1140" w:type="dxa"/>
            <w:tcBorders>
              <w:top w:val="nil"/>
              <w:left w:val="nil"/>
              <w:bottom w:val="nil"/>
              <w:right w:val="nil"/>
            </w:tcBorders>
            <w:shd w:val="clear" w:color="auto" w:fill="auto"/>
            <w:noWrap/>
            <w:vAlign w:val="bottom"/>
            <w:hideMark/>
          </w:tcPr>
          <w:p w14:paraId="204455CC"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$71.87 </w:t>
            </w:r>
          </w:p>
        </w:tc>
      </w:tr>
      <w:tr w:rsidR="00FA1888" w:rsidRPr="00FA1888" w14:paraId="0B745404" w14:textId="77777777" w:rsidTr="00FA1888">
        <w:trPr>
          <w:trHeight w:val="300"/>
        </w:trPr>
        <w:tc>
          <w:tcPr>
            <w:tcW w:w="3343" w:type="dxa"/>
            <w:tcBorders>
              <w:top w:val="nil"/>
              <w:left w:val="nil"/>
              <w:bottom w:val="nil"/>
              <w:right w:val="nil"/>
            </w:tcBorders>
            <w:shd w:val="clear" w:color="auto" w:fill="auto"/>
            <w:noWrap/>
            <w:vAlign w:val="bottom"/>
            <w:hideMark/>
          </w:tcPr>
          <w:p w14:paraId="1BB480D2"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MINBURN COMMUNICATIONS</w:t>
            </w:r>
          </w:p>
        </w:tc>
        <w:tc>
          <w:tcPr>
            <w:tcW w:w="1140" w:type="dxa"/>
            <w:tcBorders>
              <w:top w:val="nil"/>
              <w:left w:val="nil"/>
              <w:bottom w:val="nil"/>
              <w:right w:val="nil"/>
            </w:tcBorders>
            <w:shd w:val="clear" w:color="auto" w:fill="auto"/>
            <w:noWrap/>
            <w:vAlign w:val="bottom"/>
            <w:hideMark/>
          </w:tcPr>
          <w:p w14:paraId="76BEA95D"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$198.90 </w:t>
            </w:r>
          </w:p>
        </w:tc>
      </w:tr>
      <w:tr w:rsidR="00FA1888" w:rsidRPr="00FA1888" w14:paraId="0C0C4DB1" w14:textId="77777777" w:rsidTr="00FA1888">
        <w:trPr>
          <w:trHeight w:val="300"/>
        </w:trPr>
        <w:tc>
          <w:tcPr>
            <w:tcW w:w="3343" w:type="dxa"/>
            <w:tcBorders>
              <w:top w:val="nil"/>
              <w:left w:val="nil"/>
              <w:bottom w:val="nil"/>
              <w:right w:val="nil"/>
            </w:tcBorders>
            <w:shd w:val="clear" w:color="auto" w:fill="auto"/>
            <w:noWrap/>
            <w:vAlign w:val="bottom"/>
            <w:hideMark/>
          </w:tcPr>
          <w:p w14:paraId="08C7E16B"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DALLAS COUNTY NEWS</w:t>
            </w:r>
          </w:p>
        </w:tc>
        <w:tc>
          <w:tcPr>
            <w:tcW w:w="1140" w:type="dxa"/>
            <w:tcBorders>
              <w:top w:val="nil"/>
              <w:left w:val="nil"/>
              <w:bottom w:val="nil"/>
              <w:right w:val="nil"/>
            </w:tcBorders>
            <w:shd w:val="clear" w:color="auto" w:fill="auto"/>
            <w:noWrap/>
            <w:vAlign w:val="bottom"/>
            <w:hideMark/>
          </w:tcPr>
          <w:p w14:paraId="771F6FAE"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$286.39 </w:t>
            </w:r>
          </w:p>
        </w:tc>
      </w:tr>
      <w:tr w:rsidR="00FA1888" w:rsidRPr="00FA1888" w14:paraId="51B312A6" w14:textId="77777777" w:rsidTr="00FA1888">
        <w:trPr>
          <w:trHeight w:val="300"/>
        </w:trPr>
        <w:tc>
          <w:tcPr>
            <w:tcW w:w="3343" w:type="dxa"/>
            <w:tcBorders>
              <w:top w:val="nil"/>
              <w:left w:val="nil"/>
              <w:bottom w:val="nil"/>
              <w:right w:val="nil"/>
            </w:tcBorders>
            <w:shd w:val="clear" w:color="auto" w:fill="auto"/>
            <w:noWrap/>
            <w:vAlign w:val="bottom"/>
            <w:hideMark/>
          </w:tcPr>
          <w:p w14:paraId="4F0D2CEE"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MIDWEST OFFICE TECHNOLOGY</w:t>
            </w:r>
          </w:p>
        </w:tc>
        <w:tc>
          <w:tcPr>
            <w:tcW w:w="1140" w:type="dxa"/>
            <w:tcBorders>
              <w:top w:val="nil"/>
              <w:left w:val="nil"/>
              <w:bottom w:val="nil"/>
              <w:right w:val="nil"/>
            </w:tcBorders>
            <w:shd w:val="clear" w:color="auto" w:fill="auto"/>
            <w:noWrap/>
            <w:vAlign w:val="bottom"/>
            <w:hideMark/>
          </w:tcPr>
          <w:p w14:paraId="4781980D"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$83.97 </w:t>
            </w:r>
          </w:p>
        </w:tc>
      </w:tr>
      <w:tr w:rsidR="00FA1888" w:rsidRPr="00FA1888" w14:paraId="38F7B889" w14:textId="77777777" w:rsidTr="00FA1888">
        <w:trPr>
          <w:trHeight w:val="300"/>
        </w:trPr>
        <w:tc>
          <w:tcPr>
            <w:tcW w:w="3343" w:type="dxa"/>
            <w:tcBorders>
              <w:top w:val="nil"/>
              <w:left w:val="nil"/>
              <w:bottom w:val="nil"/>
              <w:right w:val="nil"/>
            </w:tcBorders>
            <w:shd w:val="clear" w:color="auto" w:fill="auto"/>
            <w:noWrap/>
            <w:vAlign w:val="bottom"/>
            <w:hideMark/>
          </w:tcPr>
          <w:p w14:paraId="5DDF41AB"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CANON FINANCIAL SERVICES, INC</w:t>
            </w:r>
          </w:p>
        </w:tc>
        <w:tc>
          <w:tcPr>
            <w:tcW w:w="1140" w:type="dxa"/>
            <w:tcBorders>
              <w:top w:val="nil"/>
              <w:left w:val="nil"/>
              <w:bottom w:val="nil"/>
              <w:right w:val="nil"/>
            </w:tcBorders>
            <w:shd w:val="clear" w:color="auto" w:fill="auto"/>
            <w:noWrap/>
            <w:vAlign w:val="bottom"/>
            <w:hideMark/>
          </w:tcPr>
          <w:p w14:paraId="58E73561"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$103.00 </w:t>
            </w:r>
          </w:p>
        </w:tc>
      </w:tr>
      <w:tr w:rsidR="00FA1888" w:rsidRPr="00FA1888" w14:paraId="1C109759" w14:textId="77777777" w:rsidTr="00FA1888">
        <w:trPr>
          <w:trHeight w:val="300"/>
        </w:trPr>
        <w:tc>
          <w:tcPr>
            <w:tcW w:w="3343" w:type="dxa"/>
            <w:tcBorders>
              <w:top w:val="nil"/>
              <w:left w:val="nil"/>
              <w:bottom w:val="nil"/>
              <w:right w:val="nil"/>
            </w:tcBorders>
            <w:shd w:val="clear" w:color="auto" w:fill="auto"/>
            <w:noWrap/>
            <w:vAlign w:val="bottom"/>
            <w:hideMark/>
          </w:tcPr>
          <w:p w14:paraId="126F21A2"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BRICK GENTRY P.C.</w:t>
            </w:r>
          </w:p>
        </w:tc>
        <w:tc>
          <w:tcPr>
            <w:tcW w:w="1140" w:type="dxa"/>
            <w:tcBorders>
              <w:top w:val="nil"/>
              <w:left w:val="nil"/>
              <w:bottom w:val="nil"/>
              <w:right w:val="nil"/>
            </w:tcBorders>
            <w:shd w:val="clear" w:color="auto" w:fill="auto"/>
            <w:noWrap/>
            <w:vAlign w:val="bottom"/>
            <w:hideMark/>
          </w:tcPr>
          <w:p w14:paraId="4C6A10BA"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$330.00 </w:t>
            </w:r>
          </w:p>
        </w:tc>
      </w:tr>
      <w:tr w:rsidR="00FA1888" w:rsidRPr="00FA1888" w14:paraId="60D7385D" w14:textId="77777777" w:rsidTr="00FA1888">
        <w:trPr>
          <w:trHeight w:val="300"/>
        </w:trPr>
        <w:tc>
          <w:tcPr>
            <w:tcW w:w="3343" w:type="dxa"/>
            <w:tcBorders>
              <w:top w:val="nil"/>
              <w:left w:val="nil"/>
              <w:bottom w:val="nil"/>
              <w:right w:val="nil"/>
            </w:tcBorders>
            <w:shd w:val="clear" w:color="auto" w:fill="auto"/>
            <w:noWrap/>
            <w:vAlign w:val="bottom"/>
            <w:hideMark/>
          </w:tcPr>
          <w:p w14:paraId="438AFAC3"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Paul's AAA Pest Control, INC</w:t>
            </w:r>
          </w:p>
        </w:tc>
        <w:tc>
          <w:tcPr>
            <w:tcW w:w="1140" w:type="dxa"/>
            <w:tcBorders>
              <w:top w:val="nil"/>
              <w:left w:val="nil"/>
              <w:bottom w:val="nil"/>
              <w:right w:val="nil"/>
            </w:tcBorders>
            <w:shd w:val="clear" w:color="auto" w:fill="auto"/>
            <w:noWrap/>
            <w:vAlign w:val="bottom"/>
            <w:hideMark/>
          </w:tcPr>
          <w:p w14:paraId="45C2E4FB"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$80.00 </w:t>
            </w:r>
          </w:p>
        </w:tc>
      </w:tr>
      <w:tr w:rsidR="00FA1888" w:rsidRPr="00FA1888" w14:paraId="55B6603A" w14:textId="77777777" w:rsidTr="00FA1888">
        <w:trPr>
          <w:trHeight w:val="300"/>
        </w:trPr>
        <w:tc>
          <w:tcPr>
            <w:tcW w:w="3343" w:type="dxa"/>
            <w:tcBorders>
              <w:top w:val="nil"/>
              <w:left w:val="nil"/>
              <w:bottom w:val="nil"/>
              <w:right w:val="nil"/>
            </w:tcBorders>
            <w:shd w:val="clear" w:color="auto" w:fill="auto"/>
            <w:noWrap/>
            <w:vAlign w:val="bottom"/>
            <w:hideMark/>
          </w:tcPr>
          <w:p w14:paraId="3B9A370E"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TAX FEE</w:t>
            </w:r>
          </w:p>
        </w:tc>
        <w:tc>
          <w:tcPr>
            <w:tcW w:w="1140" w:type="dxa"/>
            <w:tcBorders>
              <w:top w:val="nil"/>
              <w:left w:val="nil"/>
              <w:bottom w:val="nil"/>
              <w:right w:val="nil"/>
            </w:tcBorders>
            <w:shd w:val="clear" w:color="auto" w:fill="auto"/>
            <w:noWrap/>
            <w:vAlign w:val="bottom"/>
            <w:hideMark/>
          </w:tcPr>
          <w:p w14:paraId="263EE3D0"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$281.58 </w:t>
            </w:r>
          </w:p>
        </w:tc>
      </w:tr>
      <w:tr w:rsidR="00FA1888" w:rsidRPr="00FA1888" w14:paraId="18BD5560" w14:textId="77777777" w:rsidTr="00FA1888">
        <w:trPr>
          <w:trHeight w:val="300"/>
        </w:trPr>
        <w:tc>
          <w:tcPr>
            <w:tcW w:w="3343" w:type="dxa"/>
            <w:tcBorders>
              <w:top w:val="nil"/>
              <w:left w:val="nil"/>
              <w:bottom w:val="nil"/>
              <w:right w:val="nil"/>
            </w:tcBorders>
            <w:shd w:val="clear" w:color="auto" w:fill="auto"/>
            <w:noWrap/>
            <w:vAlign w:val="bottom"/>
            <w:hideMark/>
          </w:tcPr>
          <w:p w14:paraId="50967DB7"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CITY OF MINBURN</w:t>
            </w:r>
          </w:p>
        </w:tc>
        <w:tc>
          <w:tcPr>
            <w:tcW w:w="1140" w:type="dxa"/>
            <w:tcBorders>
              <w:top w:val="nil"/>
              <w:left w:val="nil"/>
              <w:bottom w:val="nil"/>
              <w:right w:val="nil"/>
            </w:tcBorders>
            <w:shd w:val="clear" w:color="auto" w:fill="auto"/>
            <w:noWrap/>
            <w:vAlign w:val="bottom"/>
            <w:hideMark/>
          </w:tcPr>
          <w:p w14:paraId="3861BDDB"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$282.25 </w:t>
            </w:r>
          </w:p>
        </w:tc>
      </w:tr>
      <w:tr w:rsidR="00FA1888" w:rsidRPr="00FA1888" w14:paraId="3EC1A43B" w14:textId="77777777" w:rsidTr="00FA1888">
        <w:trPr>
          <w:trHeight w:val="300"/>
        </w:trPr>
        <w:tc>
          <w:tcPr>
            <w:tcW w:w="3343" w:type="dxa"/>
            <w:tcBorders>
              <w:top w:val="nil"/>
              <w:left w:val="nil"/>
              <w:bottom w:val="nil"/>
              <w:right w:val="nil"/>
            </w:tcBorders>
            <w:shd w:val="clear" w:color="auto" w:fill="auto"/>
            <w:noWrap/>
            <w:vAlign w:val="bottom"/>
            <w:hideMark/>
          </w:tcPr>
          <w:p w14:paraId="3280FD0C"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DELTA DENTAL</w:t>
            </w:r>
          </w:p>
        </w:tc>
        <w:tc>
          <w:tcPr>
            <w:tcW w:w="1140" w:type="dxa"/>
            <w:tcBorders>
              <w:top w:val="nil"/>
              <w:left w:val="nil"/>
              <w:bottom w:val="nil"/>
              <w:right w:val="nil"/>
            </w:tcBorders>
            <w:shd w:val="clear" w:color="auto" w:fill="auto"/>
            <w:noWrap/>
            <w:vAlign w:val="bottom"/>
            <w:hideMark/>
          </w:tcPr>
          <w:p w14:paraId="19787F8B"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$77.28 </w:t>
            </w:r>
          </w:p>
        </w:tc>
      </w:tr>
      <w:tr w:rsidR="00FA1888" w:rsidRPr="00FA1888" w14:paraId="4BEEE837" w14:textId="77777777" w:rsidTr="00FA1888">
        <w:trPr>
          <w:trHeight w:val="300"/>
        </w:trPr>
        <w:tc>
          <w:tcPr>
            <w:tcW w:w="3343" w:type="dxa"/>
            <w:tcBorders>
              <w:top w:val="nil"/>
              <w:left w:val="nil"/>
              <w:bottom w:val="nil"/>
              <w:right w:val="nil"/>
            </w:tcBorders>
            <w:shd w:val="clear" w:color="auto" w:fill="auto"/>
            <w:noWrap/>
            <w:vAlign w:val="bottom"/>
            <w:hideMark/>
          </w:tcPr>
          <w:p w14:paraId="25C62FC5"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WELLMARK B/C &amp; B/S</w:t>
            </w:r>
          </w:p>
        </w:tc>
        <w:tc>
          <w:tcPr>
            <w:tcW w:w="1140" w:type="dxa"/>
            <w:tcBorders>
              <w:top w:val="nil"/>
              <w:left w:val="nil"/>
              <w:bottom w:val="nil"/>
              <w:right w:val="nil"/>
            </w:tcBorders>
            <w:shd w:val="clear" w:color="auto" w:fill="auto"/>
            <w:noWrap/>
            <w:vAlign w:val="bottom"/>
            <w:hideMark/>
          </w:tcPr>
          <w:p w14:paraId="3F236538"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$961.46 </w:t>
            </w:r>
          </w:p>
        </w:tc>
      </w:tr>
      <w:tr w:rsidR="00FA1888" w:rsidRPr="00FA1888" w14:paraId="21B87CAA" w14:textId="77777777" w:rsidTr="00FA1888">
        <w:trPr>
          <w:trHeight w:val="300"/>
        </w:trPr>
        <w:tc>
          <w:tcPr>
            <w:tcW w:w="3343" w:type="dxa"/>
            <w:tcBorders>
              <w:top w:val="nil"/>
              <w:left w:val="nil"/>
              <w:bottom w:val="nil"/>
              <w:right w:val="nil"/>
            </w:tcBorders>
            <w:shd w:val="clear" w:color="auto" w:fill="auto"/>
            <w:noWrap/>
            <w:vAlign w:val="bottom"/>
            <w:hideMark/>
          </w:tcPr>
          <w:p w14:paraId="274F5BC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A TECH, INC</w:t>
            </w:r>
          </w:p>
        </w:tc>
        <w:tc>
          <w:tcPr>
            <w:tcW w:w="1140" w:type="dxa"/>
            <w:tcBorders>
              <w:top w:val="nil"/>
              <w:left w:val="nil"/>
              <w:bottom w:val="nil"/>
              <w:right w:val="nil"/>
            </w:tcBorders>
            <w:shd w:val="clear" w:color="auto" w:fill="auto"/>
            <w:noWrap/>
            <w:vAlign w:val="bottom"/>
            <w:hideMark/>
          </w:tcPr>
          <w:p w14:paraId="2A8093F2"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$179.85 </w:t>
            </w:r>
          </w:p>
        </w:tc>
      </w:tr>
      <w:tr w:rsidR="00FA1888" w:rsidRPr="00FA1888" w14:paraId="395FC579" w14:textId="77777777" w:rsidTr="00FA1888">
        <w:trPr>
          <w:trHeight w:val="300"/>
        </w:trPr>
        <w:tc>
          <w:tcPr>
            <w:tcW w:w="3343" w:type="dxa"/>
            <w:tcBorders>
              <w:top w:val="nil"/>
              <w:left w:val="nil"/>
              <w:bottom w:val="nil"/>
              <w:right w:val="nil"/>
            </w:tcBorders>
            <w:shd w:val="clear" w:color="auto" w:fill="auto"/>
            <w:noWrap/>
            <w:vAlign w:val="bottom"/>
            <w:hideMark/>
          </w:tcPr>
          <w:p w14:paraId="3D933FC1"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IA ASSN OF MUNICIPAL UTILITIES</w:t>
            </w:r>
          </w:p>
        </w:tc>
        <w:tc>
          <w:tcPr>
            <w:tcW w:w="1140" w:type="dxa"/>
            <w:tcBorders>
              <w:top w:val="nil"/>
              <w:left w:val="nil"/>
              <w:bottom w:val="nil"/>
              <w:right w:val="nil"/>
            </w:tcBorders>
            <w:shd w:val="clear" w:color="auto" w:fill="auto"/>
            <w:noWrap/>
            <w:vAlign w:val="bottom"/>
            <w:hideMark/>
          </w:tcPr>
          <w:p w14:paraId="55019937"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$198.50 </w:t>
            </w:r>
          </w:p>
        </w:tc>
      </w:tr>
      <w:tr w:rsidR="00FA1888" w:rsidRPr="00FA1888" w14:paraId="3A38BE6A" w14:textId="77777777" w:rsidTr="00FA1888">
        <w:trPr>
          <w:trHeight w:val="300"/>
        </w:trPr>
        <w:tc>
          <w:tcPr>
            <w:tcW w:w="3343" w:type="dxa"/>
            <w:tcBorders>
              <w:top w:val="nil"/>
              <w:left w:val="nil"/>
              <w:bottom w:val="nil"/>
              <w:right w:val="nil"/>
            </w:tcBorders>
            <w:shd w:val="clear" w:color="auto" w:fill="auto"/>
            <w:noWrap/>
            <w:vAlign w:val="bottom"/>
            <w:hideMark/>
          </w:tcPr>
          <w:p w14:paraId="2A277B6A"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AgSource Cooperative Services</w:t>
            </w:r>
          </w:p>
        </w:tc>
        <w:tc>
          <w:tcPr>
            <w:tcW w:w="1140" w:type="dxa"/>
            <w:tcBorders>
              <w:top w:val="nil"/>
              <w:left w:val="nil"/>
              <w:bottom w:val="nil"/>
              <w:right w:val="nil"/>
            </w:tcBorders>
            <w:shd w:val="clear" w:color="auto" w:fill="auto"/>
            <w:noWrap/>
            <w:vAlign w:val="bottom"/>
            <w:hideMark/>
          </w:tcPr>
          <w:p w14:paraId="47B65DC9"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$14.50 </w:t>
            </w:r>
          </w:p>
        </w:tc>
      </w:tr>
      <w:tr w:rsidR="00FA1888" w:rsidRPr="00FA1888" w14:paraId="515A7B92" w14:textId="77777777" w:rsidTr="00FA1888">
        <w:trPr>
          <w:trHeight w:val="300"/>
        </w:trPr>
        <w:tc>
          <w:tcPr>
            <w:tcW w:w="3343" w:type="dxa"/>
            <w:tcBorders>
              <w:top w:val="nil"/>
              <w:left w:val="nil"/>
              <w:bottom w:val="nil"/>
              <w:right w:val="nil"/>
            </w:tcBorders>
            <w:shd w:val="clear" w:color="auto" w:fill="auto"/>
            <w:noWrap/>
            <w:vAlign w:val="bottom"/>
            <w:hideMark/>
          </w:tcPr>
          <w:p w14:paraId="2DEDAC8B"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UTILITY SERVICE CO., INC.</w:t>
            </w:r>
          </w:p>
        </w:tc>
        <w:tc>
          <w:tcPr>
            <w:tcW w:w="1140" w:type="dxa"/>
            <w:tcBorders>
              <w:top w:val="nil"/>
              <w:left w:val="nil"/>
              <w:bottom w:val="nil"/>
              <w:right w:val="nil"/>
            </w:tcBorders>
            <w:shd w:val="clear" w:color="auto" w:fill="auto"/>
            <w:noWrap/>
            <w:vAlign w:val="bottom"/>
            <w:hideMark/>
          </w:tcPr>
          <w:p w14:paraId="120127A4"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$2,947.91 </w:t>
            </w:r>
          </w:p>
        </w:tc>
      </w:tr>
      <w:tr w:rsidR="00FA1888" w:rsidRPr="00FA1888" w14:paraId="62722FA0" w14:textId="77777777" w:rsidTr="00FA1888">
        <w:trPr>
          <w:trHeight w:val="300"/>
        </w:trPr>
        <w:tc>
          <w:tcPr>
            <w:tcW w:w="3343" w:type="dxa"/>
            <w:tcBorders>
              <w:top w:val="nil"/>
              <w:left w:val="nil"/>
              <w:bottom w:val="nil"/>
              <w:right w:val="nil"/>
            </w:tcBorders>
            <w:shd w:val="clear" w:color="auto" w:fill="auto"/>
            <w:noWrap/>
            <w:vAlign w:val="bottom"/>
            <w:hideMark/>
          </w:tcPr>
          <w:p w14:paraId="1743645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XENIA RURAL WATER DISTRICT</w:t>
            </w:r>
          </w:p>
        </w:tc>
        <w:tc>
          <w:tcPr>
            <w:tcW w:w="1140" w:type="dxa"/>
            <w:tcBorders>
              <w:top w:val="nil"/>
              <w:left w:val="nil"/>
              <w:bottom w:val="nil"/>
              <w:right w:val="nil"/>
            </w:tcBorders>
            <w:shd w:val="clear" w:color="auto" w:fill="auto"/>
            <w:noWrap/>
            <w:vAlign w:val="bottom"/>
            <w:hideMark/>
          </w:tcPr>
          <w:p w14:paraId="0F6CF7FC"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$1,919.37 </w:t>
            </w:r>
          </w:p>
        </w:tc>
      </w:tr>
      <w:tr w:rsidR="00FA1888" w:rsidRPr="00FA1888" w14:paraId="12E4DF3B" w14:textId="77777777" w:rsidTr="00FA1888">
        <w:trPr>
          <w:trHeight w:val="300"/>
        </w:trPr>
        <w:tc>
          <w:tcPr>
            <w:tcW w:w="3343" w:type="dxa"/>
            <w:tcBorders>
              <w:top w:val="nil"/>
              <w:left w:val="nil"/>
              <w:bottom w:val="nil"/>
              <w:right w:val="nil"/>
            </w:tcBorders>
            <w:shd w:val="clear" w:color="auto" w:fill="auto"/>
            <w:noWrap/>
            <w:vAlign w:val="bottom"/>
            <w:hideMark/>
          </w:tcPr>
          <w:p w14:paraId="5199E5FD"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HACH Company</w:t>
            </w:r>
          </w:p>
        </w:tc>
        <w:tc>
          <w:tcPr>
            <w:tcW w:w="1140" w:type="dxa"/>
            <w:tcBorders>
              <w:top w:val="nil"/>
              <w:left w:val="nil"/>
              <w:bottom w:val="nil"/>
              <w:right w:val="nil"/>
            </w:tcBorders>
            <w:shd w:val="clear" w:color="auto" w:fill="auto"/>
            <w:noWrap/>
            <w:vAlign w:val="bottom"/>
            <w:hideMark/>
          </w:tcPr>
          <w:p w14:paraId="18190516"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$707.20 </w:t>
            </w:r>
          </w:p>
        </w:tc>
      </w:tr>
      <w:tr w:rsidR="00FA1888" w:rsidRPr="00FA1888" w14:paraId="7424C609" w14:textId="77777777" w:rsidTr="00FA1888">
        <w:trPr>
          <w:trHeight w:val="300"/>
        </w:trPr>
        <w:tc>
          <w:tcPr>
            <w:tcW w:w="3343" w:type="dxa"/>
            <w:tcBorders>
              <w:top w:val="nil"/>
              <w:left w:val="nil"/>
              <w:bottom w:val="nil"/>
              <w:right w:val="nil"/>
            </w:tcBorders>
            <w:shd w:val="clear" w:color="auto" w:fill="auto"/>
            <w:noWrap/>
            <w:vAlign w:val="bottom"/>
            <w:hideMark/>
          </w:tcPr>
          <w:p w14:paraId="7154A3C9"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IA ASSN OF MUNICIPAL UTILITIES</w:t>
            </w:r>
          </w:p>
        </w:tc>
        <w:tc>
          <w:tcPr>
            <w:tcW w:w="1140" w:type="dxa"/>
            <w:tcBorders>
              <w:top w:val="nil"/>
              <w:left w:val="nil"/>
              <w:bottom w:val="nil"/>
              <w:right w:val="nil"/>
            </w:tcBorders>
            <w:shd w:val="clear" w:color="auto" w:fill="auto"/>
            <w:noWrap/>
            <w:vAlign w:val="bottom"/>
            <w:hideMark/>
          </w:tcPr>
          <w:p w14:paraId="571C4F8D"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$198.50 </w:t>
            </w:r>
          </w:p>
        </w:tc>
      </w:tr>
      <w:tr w:rsidR="00FA1888" w:rsidRPr="00FA1888" w14:paraId="197B228B" w14:textId="77777777" w:rsidTr="00FA1888">
        <w:trPr>
          <w:trHeight w:val="300"/>
        </w:trPr>
        <w:tc>
          <w:tcPr>
            <w:tcW w:w="3343" w:type="dxa"/>
            <w:tcBorders>
              <w:top w:val="nil"/>
              <w:left w:val="nil"/>
              <w:bottom w:val="nil"/>
              <w:right w:val="nil"/>
            </w:tcBorders>
            <w:shd w:val="clear" w:color="auto" w:fill="auto"/>
            <w:noWrap/>
            <w:vAlign w:val="bottom"/>
            <w:hideMark/>
          </w:tcPr>
          <w:p w14:paraId="41CE441A"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IOWA PUMP WORKS</w:t>
            </w:r>
          </w:p>
        </w:tc>
        <w:tc>
          <w:tcPr>
            <w:tcW w:w="1140" w:type="dxa"/>
            <w:tcBorders>
              <w:top w:val="nil"/>
              <w:left w:val="nil"/>
              <w:bottom w:val="nil"/>
              <w:right w:val="nil"/>
            </w:tcBorders>
            <w:shd w:val="clear" w:color="auto" w:fill="auto"/>
            <w:noWrap/>
            <w:vAlign w:val="bottom"/>
            <w:hideMark/>
          </w:tcPr>
          <w:p w14:paraId="2117649A"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$4,321.41 </w:t>
            </w:r>
          </w:p>
        </w:tc>
      </w:tr>
      <w:tr w:rsidR="00FA1888" w:rsidRPr="00FA1888" w14:paraId="6656E7F8" w14:textId="77777777" w:rsidTr="00FA1888">
        <w:trPr>
          <w:trHeight w:val="300"/>
        </w:trPr>
        <w:tc>
          <w:tcPr>
            <w:tcW w:w="3343" w:type="dxa"/>
            <w:tcBorders>
              <w:top w:val="nil"/>
              <w:left w:val="nil"/>
              <w:bottom w:val="nil"/>
              <w:right w:val="nil"/>
            </w:tcBorders>
            <w:shd w:val="clear" w:color="auto" w:fill="auto"/>
            <w:noWrap/>
            <w:vAlign w:val="bottom"/>
            <w:hideMark/>
          </w:tcPr>
          <w:p w14:paraId="23E8E39F"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Iowa Water and Waste Systems</w:t>
            </w:r>
          </w:p>
        </w:tc>
        <w:tc>
          <w:tcPr>
            <w:tcW w:w="1140" w:type="dxa"/>
            <w:tcBorders>
              <w:top w:val="nil"/>
              <w:left w:val="nil"/>
              <w:bottom w:val="nil"/>
              <w:right w:val="nil"/>
            </w:tcBorders>
            <w:shd w:val="clear" w:color="auto" w:fill="auto"/>
            <w:noWrap/>
            <w:vAlign w:val="bottom"/>
            <w:hideMark/>
          </w:tcPr>
          <w:p w14:paraId="38711C49"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$695.50 </w:t>
            </w:r>
          </w:p>
        </w:tc>
      </w:tr>
      <w:tr w:rsidR="00FA1888" w:rsidRPr="00FA1888" w14:paraId="2AEFC478" w14:textId="77777777" w:rsidTr="00FA1888">
        <w:trPr>
          <w:trHeight w:val="300"/>
        </w:trPr>
        <w:tc>
          <w:tcPr>
            <w:tcW w:w="3343" w:type="dxa"/>
            <w:tcBorders>
              <w:top w:val="nil"/>
              <w:left w:val="nil"/>
              <w:bottom w:val="nil"/>
              <w:right w:val="nil"/>
            </w:tcBorders>
            <w:shd w:val="clear" w:color="auto" w:fill="auto"/>
            <w:noWrap/>
            <w:vAlign w:val="bottom"/>
            <w:hideMark/>
          </w:tcPr>
          <w:p w14:paraId="2F0E11ED"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JOE STUETELBERG OPERATOR</w:t>
            </w:r>
          </w:p>
        </w:tc>
        <w:tc>
          <w:tcPr>
            <w:tcW w:w="1140" w:type="dxa"/>
            <w:tcBorders>
              <w:top w:val="nil"/>
              <w:left w:val="nil"/>
              <w:bottom w:val="nil"/>
              <w:right w:val="nil"/>
            </w:tcBorders>
            <w:shd w:val="clear" w:color="auto" w:fill="auto"/>
            <w:noWrap/>
            <w:vAlign w:val="bottom"/>
            <w:hideMark/>
          </w:tcPr>
          <w:p w14:paraId="49D27C1A"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$500.00 </w:t>
            </w:r>
          </w:p>
        </w:tc>
      </w:tr>
      <w:tr w:rsidR="00FA1888" w:rsidRPr="00FA1888" w14:paraId="50B7B993" w14:textId="77777777" w:rsidTr="00FA1888">
        <w:trPr>
          <w:trHeight w:val="300"/>
        </w:trPr>
        <w:tc>
          <w:tcPr>
            <w:tcW w:w="3343" w:type="dxa"/>
            <w:tcBorders>
              <w:top w:val="nil"/>
              <w:left w:val="nil"/>
              <w:bottom w:val="nil"/>
              <w:right w:val="nil"/>
            </w:tcBorders>
            <w:shd w:val="clear" w:color="auto" w:fill="auto"/>
            <w:noWrap/>
            <w:vAlign w:val="bottom"/>
            <w:hideMark/>
          </w:tcPr>
          <w:p w14:paraId="4B50ECF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PAYROLL/BENEFITS</w:t>
            </w:r>
          </w:p>
        </w:tc>
        <w:tc>
          <w:tcPr>
            <w:tcW w:w="1140" w:type="dxa"/>
            <w:tcBorders>
              <w:top w:val="nil"/>
              <w:left w:val="nil"/>
              <w:bottom w:val="nil"/>
              <w:right w:val="nil"/>
            </w:tcBorders>
            <w:shd w:val="clear" w:color="auto" w:fill="auto"/>
            <w:noWrap/>
            <w:vAlign w:val="bottom"/>
            <w:hideMark/>
          </w:tcPr>
          <w:p w14:paraId="7A9F6A23" w14:textId="77777777" w:rsidR="00FA1888" w:rsidRPr="00FA1888" w:rsidRDefault="00FA1888" w:rsidP="00FA1888">
            <w:pPr>
              <w:jc w:val="right"/>
              <w:rPr>
                <w:rFonts w:ascii="Calibri" w:hAnsi="Calibri" w:cs="Calibri"/>
                <w:color w:val="000000"/>
                <w:sz w:val="18"/>
                <w:szCs w:val="18"/>
                <w:u w:val="single"/>
                <w14:ligatures w14:val="none"/>
              </w:rPr>
            </w:pPr>
            <w:r w:rsidRPr="00FA1888">
              <w:rPr>
                <w:rFonts w:ascii="Calibri" w:hAnsi="Calibri" w:cs="Calibri"/>
                <w:color w:val="000000"/>
                <w:sz w:val="18"/>
                <w:szCs w:val="18"/>
                <w:u w:val="single"/>
                <w14:ligatures w14:val="none"/>
              </w:rPr>
              <w:t xml:space="preserve">$13,754.30 </w:t>
            </w:r>
          </w:p>
        </w:tc>
      </w:tr>
      <w:tr w:rsidR="00FA1888" w:rsidRPr="00FA1888" w14:paraId="293C4E36" w14:textId="77777777" w:rsidTr="00FA1888">
        <w:trPr>
          <w:trHeight w:val="300"/>
        </w:trPr>
        <w:tc>
          <w:tcPr>
            <w:tcW w:w="3343" w:type="dxa"/>
            <w:tcBorders>
              <w:top w:val="nil"/>
              <w:left w:val="nil"/>
              <w:bottom w:val="nil"/>
              <w:right w:val="nil"/>
            </w:tcBorders>
            <w:shd w:val="clear" w:color="auto" w:fill="auto"/>
            <w:noWrap/>
            <w:vAlign w:val="bottom"/>
            <w:hideMark/>
          </w:tcPr>
          <w:p w14:paraId="335715CB" w14:textId="77777777" w:rsidR="00FA1888" w:rsidRPr="00FA1888" w:rsidRDefault="00FA1888" w:rsidP="00FA1888">
            <w:pPr>
              <w:jc w:val="right"/>
              <w:rPr>
                <w:rFonts w:ascii="Calibri" w:hAnsi="Calibri" w:cs="Calibri"/>
                <w:color w:val="000000"/>
                <w:sz w:val="18"/>
                <w:szCs w:val="18"/>
                <w14:ligatures w14:val="none"/>
              </w:rPr>
            </w:pPr>
          </w:p>
        </w:tc>
        <w:tc>
          <w:tcPr>
            <w:tcW w:w="1140" w:type="dxa"/>
            <w:tcBorders>
              <w:top w:val="nil"/>
              <w:left w:val="nil"/>
              <w:bottom w:val="nil"/>
              <w:right w:val="nil"/>
            </w:tcBorders>
            <w:shd w:val="clear" w:color="auto" w:fill="auto"/>
            <w:noWrap/>
            <w:vAlign w:val="bottom"/>
            <w:hideMark/>
          </w:tcPr>
          <w:p w14:paraId="2EEBDAF9" w14:textId="77777777" w:rsidR="00FA1888" w:rsidRPr="00FA1888" w:rsidRDefault="00FA1888" w:rsidP="00FA1888">
            <w:pPr>
              <w:jc w:val="right"/>
              <w:rPr>
                <w:rFonts w:ascii="Calibri" w:hAnsi="Calibri" w:cs="Calibri"/>
                <w:b/>
                <w:bCs/>
                <w:color w:val="000000"/>
                <w:sz w:val="18"/>
                <w:szCs w:val="18"/>
                <w14:ligatures w14:val="none"/>
              </w:rPr>
            </w:pPr>
            <w:r w:rsidRPr="00FA1888">
              <w:rPr>
                <w:rFonts w:ascii="Calibri" w:hAnsi="Calibri" w:cs="Calibri"/>
                <w:b/>
                <w:bCs/>
                <w:color w:val="000000"/>
                <w:sz w:val="18"/>
                <w:szCs w:val="18"/>
                <w14:ligatures w14:val="none"/>
              </w:rPr>
              <w:t xml:space="preserve">$37,973.84 </w:t>
            </w:r>
          </w:p>
        </w:tc>
      </w:tr>
      <w:tr w:rsidR="00FA1888" w:rsidRPr="00FA1888" w14:paraId="030F82F8" w14:textId="77777777" w:rsidTr="00FA1888">
        <w:trPr>
          <w:trHeight w:val="300"/>
        </w:trPr>
        <w:tc>
          <w:tcPr>
            <w:tcW w:w="3343" w:type="dxa"/>
            <w:tcBorders>
              <w:top w:val="nil"/>
              <w:left w:val="nil"/>
              <w:bottom w:val="nil"/>
              <w:right w:val="nil"/>
            </w:tcBorders>
            <w:shd w:val="clear" w:color="auto" w:fill="auto"/>
            <w:noWrap/>
            <w:vAlign w:val="bottom"/>
            <w:hideMark/>
          </w:tcPr>
          <w:p w14:paraId="09913999" w14:textId="77777777" w:rsidR="00FA1888" w:rsidRPr="00FA1888" w:rsidRDefault="00FA1888" w:rsidP="00FA1888">
            <w:pPr>
              <w:jc w:val="right"/>
              <w:rPr>
                <w:rFonts w:ascii="Calibri" w:hAnsi="Calibri" w:cs="Calibri"/>
                <w:b/>
                <w:bCs/>
                <w:color w:val="000000"/>
                <w:sz w:val="18"/>
                <w:szCs w:val="18"/>
                <w14:ligatures w14:val="none"/>
              </w:rPr>
            </w:pPr>
          </w:p>
        </w:tc>
        <w:tc>
          <w:tcPr>
            <w:tcW w:w="1140" w:type="dxa"/>
            <w:tcBorders>
              <w:top w:val="nil"/>
              <w:left w:val="nil"/>
              <w:bottom w:val="nil"/>
              <w:right w:val="nil"/>
            </w:tcBorders>
            <w:shd w:val="clear" w:color="auto" w:fill="auto"/>
            <w:noWrap/>
            <w:vAlign w:val="bottom"/>
            <w:hideMark/>
          </w:tcPr>
          <w:p w14:paraId="235B5D1A" w14:textId="77777777" w:rsidR="00FA1888" w:rsidRPr="00FA1888" w:rsidRDefault="00FA1888" w:rsidP="00FA1888">
            <w:pPr>
              <w:rPr>
                <w:sz w:val="18"/>
                <w:szCs w:val="18"/>
                <w14:ligatures w14:val="none"/>
              </w:rPr>
            </w:pPr>
          </w:p>
        </w:tc>
      </w:tr>
      <w:tr w:rsidR="00FA1888" w:rsidRPr="00FA1888" w14:paraId="5DF4C59F" w14:textId="77777777" w:rsidTr="00FA1888">
        <w:trPr>
          <w:trHeight w:val="300"/>
        </w:trPr>
        <w:tc>
          <w:tcPr>
            <w:tcW w:w="3343" w:type="dxa"/>
            <w:tcBorders>
              <w:top w:val="nil"/>
              <w:left w:val="nil"/>
              <w:bottom w:val="nil"/>
              <w:right w:val="nil"/>
            </w:tcBorders>
            <w:shd w:val="clear" w:color="auto" w:fill="auto"/>
            <w:noWrap/>
            <w:vAlign w:val="bottom"/>
            <w:hideMark/>
          </w:tcPr>
          <w:p w14:paraId="05201361" w14:textId="77777777" w:rsidR="00FA1888" w:rsidRPr="00FA1888" w:rsidRDefault="00FA1888" w:rsidP="00FA1888">
            <w:pPr>
              <w:rPr>
                <w:sz w:val="18"/>
                <w:szCs w:val="18"/>
                <w14:ligatures w14:val="none"/>
              </w:rPr>
            </w:pPr>
          </w:p>
        </w:tc>
        <w:tc>
          <w:tcPr>
            <w:tcW w:w="1140" w:type="dxa"/>
            <w:tcBorders>
              <w:top w:val="nil"/>
              <w:left w:val="nil"/>
              <w:bottom w:val="nil"/>
              <w:right w:val="nil"/>
            </w:tcBorders>
            <w:shd w:val="clear" w:color="auto" w:fill="auto"/>
            <w:noWrap/>
            <w:vAlign w:val="bottom"/>
            <w:hideMark/>
          </w:tcPr>
          <w:p w14:paraId="3A9414F5" w14:textId="77777777" w:rsidR="00FA1888" w:rsidRPr="00FA1888" w:rsidRDefault="00FA1888" w:rsidP="00FA1888">
            <w:pPr>
              <w:rPr>
                <w:sz w:val="18"/>
                <w:szCs w:val="18"/>
                <w14:ligatures w14:val="none"/>
              </w:rPr>
            </w:pPr>
          </w:p>
        </w:tc>
      </w:tr>
      <w:tr w:rsidR="00FA1888" w:rsidRPr="00FA1888" w14:paraId="68FE98EC" w14:textId="77777777" w:rsidTr="00FA1888">
        <w:trPr>
          <w:trHeight w:val="300"/>
        </w:trPr>
        <w:tc>
          <w:tcPr>
            <w:tcW w:w="3343" w:type="dxa"/>
            <w:tcBorders>
              <w:top w:val="nil"/>
              <w:left w:val="nil"/>
              <w:bottom w:val="nil"/>
              <w:right w:val="nil"/>
            </w:tcBorders>
            <w:shd w:val="clear" w:color="auto" w:fill="auto"/>
            <w:noWrap/>
            <w:vAlign w:val="bottom"/>
            <w:hideMark/>
          </w:tcPr>
          <w:p w14:paraId="124E5263"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GENERAL</w:t>
            </w:r>
          </w:p>
        </w:tc>
        <w:tc>
          <w:tcPr>
            <w:tcW w:w="1140" w:type="dxa"/>
            <w:tcBorders>
              <w:top w:val="nil"/>
              <w:left w:val="nil"/>
              <w:bottom w:val="nil"/>
              <w:right w:val="nil"/>
            </w:tcBorders>
            <w:shd w:val="clear" w:color="auto" w:fill="auto"/>
            <w:noWrap/>
            <w:vAlign w:val="bottom"/>
            <w:hideMark/>
          </w:tcPr>
          <w:p w14:paraId="61BB4979"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$8,580.79 </w:t>
            </w:r>
          </w:p>
        </w:tc>
      </w:tr>
      <w:tr w:rsidR="00FA1888" w:rsidRPr="00FA1888" w14:paraId="15E600E1" w14:textId="77777777" w:rsidTr="00FA1888">
        <w:trPr>
          <w:trHeight w:val="300"/>
        </w:trPr>
        <w:tc>
          <w:tcPr>
            <w:tcW w:w="3343" w:type="dxa"/>
            <w:tcBorders>
              <w:top w:val="nil"/>
              <w:left w:val="nil"/>
              <w:bottom w:val="nil"/>
              <w:right w:val="nil"/>
            </w:tcBorders>
            <w:shd w:val="clear" w:color="auto" w:fill="auto"/>
            <w:noWrap/>
            <w:vAlign w:val="bottom"/>
            <w:hideMark/>
          </w:tcPr>
          <w:p w14:paraId="0A3D7A24"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ROAD USE TAX</w:t>
            </w:r>
          </w:p>
        </w:tc>
        <w:tc>
          <w:tcPr>
            <w:tcW w:w="1140" w:type="dxa"/>
            <w:tcBorders>
              <w:top w:val="nil"/>
              <w:left w:val="nil"/>
              <w:bottom w:val="nil"/>
              <w:right w:val="nil"/>
            </w:tcBorders>
            <w:shd w:val="clear" w:color="auto" w:fill="auto"/>
            <w:noWrap/>
            <w:vAlign w:val="bottom"/>
            <w:hideMark/>
          </w:tcPr>
          <w:p w14:paraId="738379D6"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$3,766.48 </w:t>
            </w:r>
          </w:p>
        </w:tc>
      </w:tr>
      <w:tr w:rsidR="00FA1888" w:rsidRPr="00FA1888" w14:paraId="5BF5E1AF" w14:textId="77777777" w:rsidTr="00FA1888">
        <w:trPr>
          <w:trHeight w:val="300"/>
        </w:trPr>
        <w:tc>
          <w:tcPr>
            <w:tcW w:w="3343" w:type="dxa"/>
            <w:tcBorders>
              <w:top w:val="nil"/>
              <w:left w:val="nil"/>
              <w:bottom w:val="nil"/>
              <w:right w:val="nil"/>
            </w:tcBorders>
            <w:shd w:val="clear" w:color="auto" w:fill="auto"/>
            <w:noWrap/>
            <w:vAlign w:val="bottom"/>
            <w:hideMark/>
          </w:tcPr>
          <w:p w14:paraId="33BC6E36"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lastRenderedPageBreak/>
              <w:t>EMPLOYEE BENEFITS</w:t>
            </w:r>
          </w:p>
        </w:tc>
        <w:tc>
          <w:tcPr>
            <w:tcW w:w="1140" w:type="dxa"/>
            <w:tcBorders>
              <w:top w:val="nil"/>
              <w:left w:val="nil"/>
              <w:bottom w:val="nil"/>
              <w:right w:val="nil"/>
            </w:tcBorders>
            <w:shd w:val="clear" w:color="auto" w:fill="auto"/>
            <w:noWrap/>
            <w:vAlign w:val="bottom"/>
            <w:hideMark/>
          </w:tcPr>
          <w:p w14:paraId="5EDCE97A"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$909.29 </w:t>
            </w:r>
          </w:p>
        </w:tc>
      </w:tr>
      <w:tr w:rsidR="00FA1888" w:rsidRPr="00FA1888" w14:paraId="47E40F2F" w14:textId="77777777" w:rsidTr="00FA1888">
        <w:trPr>
          <w:trHeight w:val="300"/>
        </w:trPr>
        <w:tc>
          <w:tcPr>
            <w:tcW w:w="3343" w:type="dxa"/>
            <w:tcBorders>
              <w:top w:val="nil"/>
              <w:left w:val="nil"/>
              <w:bottom w:val="nil"/>
              <w:right w:val="nil"/>
            </w:tcBorders>
            <w:shd w:val="clear" w:color="auto" w:fill="auto"/>
            <w:noWrap/>
            <w:vAlign w:val="bottom"/>
            <w:hideMark/>
          </w:tcPr>
          <w:p w14:paraId="02DFD3CA"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LOCAL OPTION SALES TAX</w:t>
            </w:r>
          </w:p>
        </w:tc>
        <w:tc>
          <w:tcPr>
            <w:tcW w:w="1140" w:type="dxa"/>
            <w:tcBorders>
              <w:top w:val="nil"/>
              <w:left w:val="nil"/>
              <w:bottom w:val="nil"/>
              <w:right w:val="nil"/>
            </w:tcBorders>
            <w:shd w:val="clear" w:color="auto" w:fill="auto"/>
            <w:noWrap/>
            <w:vAlign w:val="bottom"/>
            <w:hideMark/>
          </w:tcPr>
          <w:p w14:paraId="5FCC9E5C"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$9,605.47 </w:t>
            </w:r>
          </w:p>
        </w:tc>
      </w:tr>
      <w:tr w:rsidR="00FA1888" w:rsidRPr="00FA1888" w14:paraId="6E147E5C" w14:textId="77777777" w:rsidTr="00FA1888">
        <w:trPr>
          <w:trHeight w:val="300"/>
        </w:trPr>
        <w:tc>
          <w:tcPr>
            <w:tcW w:w="3343" w:type="dxa"/>
            <w:tcBorders>
              <w:top w:val="nil"/>
              <w:left w:val="nil"/>
              <w:bottom w:val="nil"/>
              <w:right w:val="nil"/>
            </w:tcBorders>
            <w:shd w:val="clear" w:color="auto" w:fill="auto"/>
            <w:noWrap/>
            <w:vAlign w:val="bottom"/>
            <w:hideMark/>
          </w:tcPr>
          <w:p w14:paraId="13274DCD"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DEPOT</w:t>
            </w:r>
          </w:p>
        </w:tc>
        <w:tc>
          <w:tcPr>
            <w:tcW w:w="1140" w:type="dxa"/>
            <w:tcBorders>
              <w:top w:val="nil"/>
              <w:left w:val="nil"/>
              <w:bottom w:val="nil"/>
              <w:right w:val="nil"/>
            </w:tcBorders>
            <w:shd w:val="clear" w:color="auto" w:fill="auto"/>
            <w:noWrap/>
            <w:vAlign w:val="bottom"/>
            <w:hideMark/>
          </w:tcPr>
          <w:p w14:paraId="65E06F23"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$1,500.00 </w:t>
            </w:r>
          </w:p>
        </w:tc>
      </w:tr>
      <w:tr w:rsidR="00FA1888" w:rsidRPr="00FA1888" w14:paraId="7A79C823" w14:textId="77777777" w:rsidTr="00FA1888">
        <w:trPr>
          <w:trHeight w:val="300"/>
        </w:trPr>
        <w:tc>
          <w:tcPr>
            <w:tcW w:w="3343" w:type="dxa"/>
            <w:tcBorders>
              <w:top w:val="nil"/>
              <w:left w:val="nil"/>
              <w:bottom w:val="nil"/>
              <w:right w:val="nil"/>
            </w:tcBorders>
            <w:shd w:val="clear" w:color="auto" w:fill="auto"/>
            <w:noWrap/>
            <w:vAlign w:val="bottom"/>
            <w:hideMark/>
          </w:tcPr>
          <w:p w14:paraId="234077CD"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DEBT SERVICE</w:t>
            </w:r>
          </w:p>
        </w:tc>
        <w:tc>
          <w:tcPr>
            <w:tcW w:w="1140" w:type="dxa"/>
            <w:tcBorders>
              <w:top w:val="nil"/>
              <w:left w:val="nil"/>
              <w:bottom w:val="nil"/>
              <w:right w:val="nil"/>
            </w:tcBorders>
            <w:shd w:val="clear" w:color="auto" w:fill="auto"/>
            <w:noWrap/>
            <w:vAlign w:val="bottom"/>
            <w:hideMark/>
          </w:tcPr>
          <w:p w14:paraId="7B40A7FE"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$702.33 </w:t>
            </w:r>
          </w:p>
        </w:tc>
      </w:tr>
      <w:tr w:rsidR="00FA1888" w:rsidRPr="00FA1888" w14:paraId="3FF7071F" w14:textId="77777777" w:rsidTr="00FA1888">
        <w:trPr>
          <w:trHeight w:val="300"/>
        </w:trPr>
        <w:tc>
          <w:tcPr>
            <w:tcW w:w="3343" w:type="dxa"/>
            <w:tcBorders>
              <w:top w:val="nil"/>
              <w:left w:val="nil"/>
              <w:bottom w:val="nil"/>
              <w:right w:val="nil"/>
            </w:tcBorders>
            <w:shd w:val="clear" w:color="auto" w:fill="auto"/>
            <w:noWrap/>
            <w:vAlign w:val="bottom"/>
            <w:hideMark/>
          </w:tcPr>
          <w:p w14:paraId="2CFFD323"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WATER</w:t>
            </w:r>
          </w:p>
        </w:tc>
        <w:tc>
          <w:tcPr>
            <w:tcW w:w="1140" w:type="dxa"/>
            <w:tcBorders>
              <w:top w:val="nil"/>
              <w:left w:val="nil"/>
              <w:bottom w:val="nil"/>
              <w:right w:val="nil"/>
            </w:tcBorders>
            <w:shd w:val="clear" w:color="auto" w:fill="auto"/>
            <w:noWrap/>
            <w:vAlign w:val="bottom"/>
            <w:hideMark/>
          </w:tcPr>
          <w:p w14:paraId="6D53B942" w14:textId="77777777" w:rsidR="00FA1888" w:rsidRPr="00FA1888" w:rsidRDefault="00FA1888" w:rsidP="00FA1888">
            <w:pPr>
              <w:jc w:val="right"/>
              <w:rPr>
                <w:rFonts w:ascii="Calibri" w:hAnsi="Calibri" w:cs="Calibri"/>
                <w:color w:val="000000"/>
                <w:sz w:val="18"/>
                <w:szCs w:val="18"/>
                <w14:ligatures w14:val="none"/>
              </w:rPr>
            </w:pPr>
            <w:r w:rsidRPr="00FA1888">
              <w:rPr>
                <w:rFonts w:ascii="Calibri" w:hAnsi="Calibri" w:cs="Calibri"/>
                <w:color w:val="000000"/>
                <w:sz w:val="18"/>
                <w:szCs w:val="18"/>
                <w14:ligatures w14:val="none"/>
              </w:rPr>
              <w:t xml:space="preserve">$11,982.51 </w:t>
            </w:r>
          </w:p>
        </w:tc>
      </w:tr>
      <w:tr w:rsidR="00FA1888" w:rsidRPr="00FA1888" w14:paraId="4C4BFC6A" w14:textId="77777777" w:rsidTr="00FA1888">
        <w:trPr>
          <w:trHeight w:val="300"/>
        </w:trPr>
        <w:tc>
          <w:tcPr>
            <w:tcW w:w="3343" w:type="dxa"/>
            <w:tcBorders>
              <w:top w:val="nil"/>
              <w:left w:val="nil"/>
              <w:bottom w:val="nil"/>
              <w:right w:val="nil"/>
            </w:tcBorders>
            <w:shd w:val="clear" w:color="auto" w:fill="auto"/>
            <w:noWrap/>
            <w:vAlign w:val="bottom"/>
            <w:hideMark/>
          </w:tcPr>
          <w:p w14:paraId="02D90AB4" w14:textId="77777777" w:rsidR="00FA1888" w:rsidRPr="00FA1888" w:rsidRDefault="00FA1888" w:rsidP="00FA1888">
            <w:pPr>
              <w:rPr>
                <w:rFonts w:ascii="Calibri" w:hAnsi="Calibri" w:cs="Calibri"/>
                <w:color w:val="000000"/>
                <w:sz w:val="18"/>
                <w:szCs w:val="18"/>
                <w14:ligatures w14:val="none"/>
              </w:rPr>
            </w:pPr>
            <w:r w:rsidRPr="00FA1888">
              <w:rPr>
                <w:rFonts w:ascii="Calibri" w:hAnsi="Calibri" w:cs="Calibri"/>
                <w:color w:val="000000"/>
                <w:sz w:val="18"/>
                <w:szCs w:val="18"/>
                <w14:ligatures w14:val="none"/>
              </w:rPr>
              <w:t>SEWER</w:t>
            </w:r>
          </w:p>
        </w:tc>
        <w:tc>
          <w:tcPr>
            <w:tcW w:w="1140" w:type="dxa"/>
            <w:tcBorders>
              <w:top w:val="nil"/>
              <w:left w:val="nil"/>
              <w:bottom w:val="nil"/>
              <w:right w:val="nil"/>
            </w:tcBorders>
            <w:shd w:val="clear" w:color="auto" w:fill="auto"/>
            <w:noWrap/>
            <w:vAlign w:val="bottom"/>
            <w:hideMark/>
          </w:tcPr>
          <w:p w14:paraId="5B7C5815" w14:textId="77777777" w:rsidR="00FA1888" w:rsidRPr="00FA1888" w:rsidRDefault="00FA1888" w:rsidP="00FA1888">
            <w:pPr>
              <w:jc w:val="right"/>
              <w:rPr>
                <w:rFonts w:ascii="Calibri" w:hAnsi="Calibri" w:cs="Calibri"/>
                <w:color w:val="000000"/>
                <w:sz w:val="18"/>
                <w:szCs w:val="18"/>
                <w:u w:val="single"/>
                <w14:ligatures w14:val="none"/>
              </w:rPr>
            </w:pPr>
            <w:r w:rsidRPr="00FA1888">
              <w:rPr>
                <w:rFonts w:ascii="Calibri" w:hAnsi="Calibri" w:cs="Calibri"/>
                <w:color w:val="000000"/>
                <w:sz w:val="18"/>
                <w:szCs w:val="18"/>
                <w:u w:val="single"/>
                <w14:ligatures w14:val="none"/>
              </w:rPr>
              <w:t xml:space="preserve">$10,104.25 </w:t>
            </w:r>
          </w:p>
        </w:tc>
      </w:tr>
      <w:tr w:rsidR="00FA1888" w:rsidRPr="00FA1888" w14:paraId="5D047AC2" w14:textId="77777777" w:rsidTr="00FA1888">
        <w:trPr>
          <w:trHeight w:val="300"/>
        </w:trPr>
        <w:tc>
          <w:tcPr>
            <w:tcW w:w="3343" w:type="dxa"/>
            <w:tcBorders>
              <w:top w:val="nil"/>
              <w:left w:val="nil"/>
              <w:bottom w:val="nil"/>
              <w:right w:val="nil"/>
            </w:tcBorders>
            <w:shd w:val="clear" w:color="auto" w:fill="auto"/>
            <w:noWrap/>
            <w:vAlign w:val="bottom"/>
            <w:hideMark/>
          </w:tcPr>
          <w:p w14:paraId="1A1F56BC" w14:textId="77777777" w:rsidR="00FA1888" w:rsidRPr="00FA1888" w:rsidRDefault="00FA1888" w:rsidP="00FA1888">
            <w:pPr>
              <w:jc w:val="right"/>
              <w:rPr>
                <w:rFonts w:ascii="Calibri" w:hAnsi="Calibri" w:cs="Calibri"/>
                <w:color w:val="000000"/>
                <w:sz w:val="18"/>
                <w:szCs w:val="18"/>
                <w14:ligatures w14:val="none"/>
              </w:rPr>
            </w:pPr>
          </w:p>
        </w:tc>
        <w:tc>
          <w:tcPr>
            <w:tcW w:w="1140" w:type="dxa"/>
            <w:tcBorders>
              <w:top w:val="nil"/>
              <w:left w:val="nil"/>
              <w:bottom w:val="nil"/>
              <w:right w:val="nil"/>
            </w:tcBorders>
            <w:shd w:val="clear" w:color="auto" w:fill="auto"/>
            <w:noWrap/>
            <w:vAlign w:val="bottom"/>
            <w:hideMark/>
          </w:tcPr>
          <w:p w14:paraId="3F4F372C" w14:textId="77777777" w:rsidR="00FA1888" w:rsidRPr="00FA1888" w:rsidRDefault="00FA1888" w:rsidP="00FA1888">
            <w:pPr>
              <w:jc w:val="right"/>
              <w:rPr>
                <w:rFonts w:ascii="Calibri" w:hAnsi="Calibri" w:cs="Calibri"/>
                <w:b/>
                <w:bCs/>
                <w:color w:val="000000"/>
                <w:sz w:val="18"/>
                <w:szCs w:val="18"/>
                <w14:ligatures w14:val="none"/>
              </w:rPr>
            </w:pPr>
            <w:r w:rsidRPr="00FA1888">
              <w:rPr>
                <w:rFonts w:ascii="Calibri" w:hAnsi="Calibri" w:cs="Calibri"/>
                <w:b/>
                <w:bCs/>
                <w:color w:val="000000"/>
                <w:sz w:val="18"/>
                <w:szCs w:val="18"/>
                <w14:ligatures w14:val="none"/>
              </w:rPr>
              <w:t xml:space="preserve">$47,151.12 </w:t>
            </w:r>
          </w:p>
        </w:tc>
      </w:tr>
    </w:tbl>
    <w:p w14:paraId="2AEF7ED0" w14:textId="77777777" w:rsidR="00FA1888" w:rsidRDefault="00FA1888" w:rsidP="00FA1888">
      <w:pPr>
        <w:rPr>
          <w:rFonts w:asciiTheme="minorHAnsi" w:hAnsiTheme="minorHAnsi"/>
          <w:sz w:val="22"/>
          <w:szCs w:val="22"/>
        </w:rPr>
      </w:pPr>
    </w:p>
    <w:p w14:paraId="40E0B752" w14:textId="77777777" w:rsidR="00FA1888" w:rsidRPr="00887557" w:rsidRDefault="00FA1888" w:rsidP="00FA1888">
      <w:pPr>
        <w:rPr>
          <w:rFonts w:asciiTheme="minorHAnsi" w:hAnsiTheme="minorHAnsi"/>
          <w:sz w:val="22"/>
          <w:szCs w:val="22"/>
        </w:rPr>
      </w:pPr>
      <w:r w:rsidRPr="00887557">
        <w:rPr>
          <w:rFonts w:asciiTheme="minorHAnsi" w:hAnsiTheme="minorHAnsi"/>
          <w:sz w:val="22"/>
          <w:szCs w:val="22"/>
        </w:rPr>
        <w:t>Motion carried unanimously.</w:t>
      </w:r>
    </w:p>
    <w:p w14:paraId="07E5A2C1" w14:textId="77777777" w:rsidR="00FA1888" w:rsidRPr="00887557" w:rsidRDefault="00FA1888" w:rsidP="00FA1888">
      <w:pPr>
        <w:rPr>
          <w:rFonts w:asciiTheme="minorHAnsi" w:hAnsiTheme="minorHAnsi"/>
          <w:sz w:val="22"/>
          <w:szCs w:val="22"/>
        </w:rPr>
      </w:pPr>
      <w:r>
        <w:rPr>
          <w:rFonts w:asciiTheme="minorHAnsi" w:hAnsiTheme="minorHAnsi"/>
          <w:sz w:val="22"/>
          <w:szCs w:val="22"/>
        </w:rPr>
        <w:pict w14:anchorId="4932C593">
          <v:rect id="_x0000_i1025" style="width:0;height:1.5pt" o:hralign="center" o:hrstd="t" o:hr="t" fillcolor="#a0a0a0" stroked="f"/>
        </w:pict>
      </w:r>
    </w:p>
    <w:p w14:paraId="61AF57E5" w14:textId="70829EFC" w:rsidR="00FA1888" w:rsidRPr="00FA1888" w:rsidRDefault="00FA1888" w:rsidP="00FA1888">
      <w:pPr>
        <w:rPr>
          <w:rFonts w:asciiTheme="minorHAnsi" w:hAnsiTheme="minorHAnsi"/>
          <w:b/>
          <w:bCs/>
          <w:sz w:val="22"/>
          <w:szCs w:val="22"/>
        </w:rPr>
      </w:pPr>
      <w:r>
        <w:rPr>
          <w:rFonts w:asciiTheme="minorHAnsi" w:hAnsiTheme="minorHAnsi"/>
          <w:b/>
          <w:bCs/>
          <w:sz w:val="22"/>
          <w:szCs w:val="22"/>
        </w:rPr>
        <w:t xml:space="preserve">Appointment: </w:t>
      </w:r>
      <w:r>
        <w:rPr>
          <w:rFonts w:asciiTheme="minorHAnsi" w:hAnsiTheme="minorHAnsi"/>
          <w:sz w:val="22"/>
          <w:szCs w:val="22"/>
        </w:rPr>
        <w:t>The vacant city council seat was appointed to Andrew McGuire by Mayor Stuetelberg. Councilmember McGuire will fill the vacancy through the remainder of 2025.</w:t>
      </w:r>
    </w:p>
    <w:p w14:paraId="1ECBDC70" w14:textId="77777777" w:rsidR="00FA1888" w:rsidRDefault="00FA1888" w:rsidP="00FA1888">
      <w:pPr>
        <w:rPr>
          <w:rFonts w:asciiTheme="minorHAnsi" w:hAnsiTheme="minorHAnsi"/>
          <w:sz w:val="22"/>
          <w:szCs w:val="22"/>
        </w:rPr>
      </w:pPr>
    </w:p>
    <w:p w14:paraId="293C9E77" w14:textId="24FF0E25" w:rsidR="00FA1888" w:rsidRPr="00FA1888" w:rsidRDefault="00FA1888" w:rsidP="00FA1888">
      <w:pPr>
        <w:rPr>
          <w:rFonts w:asciiTheme="minorHAnsi" w:hAnsiTheme="minorHAnsi"/>
          <w:b/>
          <w:bCs/>
          <w:sz w:val="22"/>
          <w:szCs w:val="22"/>
        </w:rPr>
      </w:pPr>
      <w:r>
        <w:rPr>
          <w:rFonts w:asciiTheme="minorHAnsi" w:hAnsiTheme="minorHAnsi"/>
          <w:b/>
          <w:bCs/>
          <w:sz w:val="22"/>
          <w:szCs w:val="22"/>
        </w:rPr>
        <w:t>Discussion</w:t>
      </w:r>
      <w:r>
        <w:rPr>
          <w:rFonts w:asciiTheme="minorHAnsi" w:hAnsiTheme="minorHAnsi"/>
          <w:b/>
          <w:bCs/>
          <w:sz w:val="22"/>
          <w:szCs w:val="22"/>
        </w:rPr>
        <w:t xml:space="preserve">: </w:t>
      </w:r>
      <w:r>
        <w:rPr>
          <w:rFonts w:asciiTheme="minorHAnsi" w:hAnsiTheme="minorHAnsi"/>
          <w:sz w:val="22"/>
          <w:szCs w:val="22"/>
        </w:rPr>
        <w:t xml:space="preserve">Tyler Gartenberg from MidAmerican Energy discussed the electric and gas system franchise contract that is up for renewal. The city will have a public hearing to gain input from residents. </w:t>
      </w:r>
    </w:p>
    <w:p w14:paraId="15980663" w14:textId="77777777" w:rsidR="00FA1888" w:rsidRDefault="00FA1888" w:rsidP="00FA1888">
      <w:pPr>
        <w:rPr>
          <w:rFonts w:asciiTheme="minorHAnsi" w:hAnsiTheme="minorHAnsi"/>
          <w:sz w:val="22"/>
          <w:szCs w:val="22"/>
        </w:rPr>
      </w:pPr>
    </w:p>
    <w:p w14:paraId="36504F70" w14:textId="5A46B3A6" w:rsidR="00FA1888" w:rsidRPr="00FA1888" w:rsidRDefault="00FA1888" w:rsidP="00FA1888">
      <w:pPr>
        <w:rPr>
          <w:rFonts w:asciiTheme="minorHAnsi" w:hAnsiTheme="minorHAnsi"/>
          <w:b/>
          <w:bCs/>
          <w:sz w:val="22"/>
          <w:szCs w:val="22"/>
        </w:rPr>
      </w:pPr>
      <w:r>
        <w:rPr>
          <w:rFonts w:asciiTheme="minorHAnsi" w:hAnsiTheme="minorHAnsi"/>
          <w:b/>
          <w:bCs/>
          <w:sz w:val="22"/>
          <w:szCs w:val="22"/>
        </w:rPr>
        <w:t xml:space="preserve">Planning: </w:t>
      </w:r>
      <w:r>
        <w:rPr>
          <w:rFonts w:asciiTheme="minorHAnsi" w:hAnsiTheme="minorHAnsi"/>
          <w:sz w:val="22"/>
          <w:szCs w:val="22"/>
        </w:rPr>
        <w:t xml:space="preserve">Motion Helm, second Cline to set public hearing regarding the MidAmerican Natural Gas and Electric System Franchise for Monday, February 10, </w:t>
      </w:r>
      <w:proofErr w:type="gramStart"/>
      <w:r>
        <w:rPr>
          <w:rFonts w:asciiTheme="minorHAnsi" w:hAnsiTheme="minorHAnsi"/>
          <w:sz w:val="22"/>
          <w:szCs w:val="22"/>
        </w:rPr>
        <w:t>2025</w:t>
      </w:r>
      <w:proofErr w:type="gramEnd"/>
      <w:r>
        <w:rPr>
          <w:rFonts w:asciiTheme="minorHAnsi" w:hAnsiTheme="minorHAnsi"/>
          <w:sz w:val="22"/>
          <w:szCs w:val="22"/>
        </w:rPr>
        <w:t xml:space="preserve"> at 6:45PM (City Hall). Motion carried unanimously.</w:t>
      </w:r>
    </w:p>
    <w:p w14:paraId="42044D36" w14:textId="77777777" w:rsidR="00FA1888" w:rsidRDefault="00FA1888" w:rsidP="00FA1888">
      <w:pPr>
        <w:rPr>
          <w:rFonts w:asciiTheme="minorHAnsi" w:hAnsiTheme="minorHAnsi"/>
          <w:sz w:val="22"/>
          <w:szCs w:val="22"/>
        </w:rPr>
      </w:pPr>
    </w:p>
    <w:p w14:paraId="00917503" w14:textId="54F56104" w:rsidR="00FA1888" w:rsidRPr="00FA1888" w:rsidRDefault="00FA1888" w:rsidP="00FA1888">
      <w:pPr>
        <w:rPr>
          <w:rFonts w:asciiTheme="minorHAnsi" w:hAnsiTheme="minorHAnsi"/>
          <w:b/>
          <w:bCs/>
          <w:sz w:val="22"/>
          <w:szCs w:val="22"/>
        </w:rPr>
      </w:pPr>
      <w:r>
        <w:rPr>
          <w:rFonts w:asciiTheme="minorHAnsi" w:hAnsiTheme="minorHAnsi"/>
          <w:b/>
          <w:bCs/>
          <w:sz w:val="22"/>
          <w:szCs w:val="22"/>
        </w:rPr>
        <w:t>Discussion</w:t>
      </w:r>
      <w:r>
        <w:rPr>
          <w:rFonts w:asciiTheme="minorHAnsi" w:hAnsiTheme="minorHAnsi"/>
          <w:b/>
          <w:bCs/>
          <w:sz w:val="22"/>
          <w:szCs w:val="22"/>
        </w:rPr>
        <w:t xml:space="preserve">: </w:t>
      </w:r>
      <w:r>
        <w:rPr>
          <w:rFonts w:asciiTheme="minorHAnsi" w:hAnsiTheme="minorHAnsi"/>
          <w:sz w:val="22"/>
          <w:szCs w:val="22"/>
        </w:rPr>
        <w:t>Jesse Morrill presented a concern with his utility bill. Motion Cline, second Bennett to charge the account the minimum sewer charge while leaving all other charges in place. Motion carried unanimously.</w:t>
      </w:r>
    </w:p>
    <w:p w14:paraId="674298BA" w14:textId="77777777" w:rsidR="00FA1888" w:rsidRDefault="00FA1888" w:rsidP="00FA1888">
      <w:pPr>
        <w:rPr>
          <w:rFonts w:asciiTheme="minorHAnsi" w:hAnsiTheme="minorHAnsi"/>
          <w:sz w:val="22"/>
          <w:szCs w:val="22"/>
        </w:rPr>
      </w:pPr>
    </w:p>
    <w:p w14:paraId="5F21C0BA" w14:textId="0B7B5333" w:rsidR="00FA1888" w:rsidRPr="00FA1888" w:rsidRDefault="00FA1888" w:rsidP="00FA1888">
      <w:pPr>
        <w:rPr>
          <w:rFonts w:asciiTheme="minorHAnsi" w:hAnsiTheme="minorHAnsi"/>
          <w:b/>
          <w:bCs/>
          <w:sz w:val="22"/>
          <w:szCs w:val="22"/>
        </w:rPr>
      </w:pPr>
      <w:r>
        <w:rPr>
          <w:rFonts w:asciiTheme="minorHAnsi" w:hAnsiTheme="minorHAnsi"/>
          <w:b/>
          <w:bCs/>
          <w:sz w:val="22"/>
          <w:szCs w:val="22"/>
        </w:rPr>
        <w:t>Planning</w:t>
      </w:r>
      <w:r>
        <w:rPr>
          <w:rFonts w:asciiTheme="minorHAnsi" w:hAnsiTheme="minorHAnsi"/>
          <w:b/>
          <w:bCs/>
          <w:sz w:val="22"/>
          <w:szCs w:val="22"/>
        </w:rPr>
        <w:t xml:space="preserve">: </w:t>
      </w:r>
      <w:r>
        <w:rPr>
          <w:rFonts w:asciiTheme="minorHAnsi" w:hAnsiTheme="minorHAnsi"/>
          <w:sz w:val="22"/>
          <w:szCs w:val="22"/>
        </w:rPr>
        <w:t>Fire Chief Funk presented Minburn Fire Department’s FY26 budget request to the council for consideration. The council will discuss further at budget workshops.</w:t>
      </w:r>
    </w:p>
    <w:p w14:paraId="02C871D3" w14:textId="1522479B" w:rsidR="00FA1888" w:rsidRPr="00FA1888" w:rsidRDefault="00FA1888" w:rsidP="00FA1888">
      <w:pPr>
        <w:rPr>
          <w:rFonts w:asciiTheme="minorHAnsi" w:hAnsiTheme="minorHAnsi"/>
          <w:sz w:val="22"/>
          <w:szCs w:val="22"/>
        </w:rPr>
      </w:pPr>
      <w:r>
        <w:rPr>
          <w:rFonts w:asciiTheme="minorHAnsi" w:hAnsiTheme="minorHAnsi"/>
          <w:sz w:val="22"/>
          <w:szCs w:val="22"/>
        </w:rPr>
        <w:t xml:space="preserve"> </w:t>
      </w:r>
    </w:p>
    <w:p w14:paraId="31F2D25F" w14:textId="13DD7AB8" w:rsidR="00FA1888" w:rsidRPr="00FA1888" w:rsidRDefault="00FA1888" w:rsidP="00FA1888">
      <w:pPr>
        <w:rPr>
          <w:rFonts w:asciiTheme="minorHAnsi" w:hAnsiTheme="minorHAnsi"/>
          <w:b/>
          <w:bCs/>
          <w:sz w:val="22"/>
          <w:szCs w:val="22"/>
        </w:rPr>
      </w:pPr>
      <w:r>
        <w:rPr>
          <w:rFonts w:asciiTheme="minorHAnsi" w:hAnsiTheme="minorHAnsi"/>
          <w:b/>
          <w:bCs/>
          <w:sz w:val="22"/>
          <w:szCs w:val="22"/>
        </w:rPr>
        <w:t xml:space="preserve">Resolution: </w:t>
      </w:r>
      <w:r>
        <w:rPr>
          <w:rFonts w:asciiTheme="minorHAnsi" w:hAnsiTheme="minorHAnsi"/>
          <w:sz w:val="22"/>
          <w:szCs w:val="22"/>
        </w:rPr>
        <w:t xml:space="preserve">Motion Cline, second Mills to approve Resolution 2025-01 “Setting Salaries for Employees”. Motion carried unanimously. </w:t>
      </w:r>
    </w:p>
    <w:p w14:paraId="1FD87D0E" w14:textId="77777777" w:rsidR="00FA1888" w:rsidRDefault="00FA1888" w:rsidP="00FA1888">
      <w:pPr>
        <w:rPr>
          <w:rFonts w:asciiTheme="minorHAnsi" w:hAnsiTheme="minorHAnsi"/>
          <w:sz w:val="22"/>
          <w:szCs w:val="22"/>
        </w:rPr>
      </w:pPr>
    </w:p>
    <w:p w14:paraId="0E13C8A8" w14:textId="32F0E96B" w:rsidR="00FA1888" w:rsidRPr="00FA1888" w:rsidRDefault="00FA1888" w:rsidP="00FA1888">
      <w:pPr>
        <w:rPr>
          <w:rFonts w:asciiTheme="minorHAnsi" w:hAnsiTheme="minorHAnsi"/>
          <w:b/>
          <w:bCs/>
          <w:sz w:val="22"/>
          <w:szCs w:val="22"/>
        </w:rPr>
      </w:pPr>
      <w:r>
        <w:rPr>
          <w:rFonts w:asciiTheme="minorHAnsi" w:hAnsiTheme="minorHAnsi"/>
          <w:b/>
          <w:bCs/>
          <w:sz w:val="22"/>
          <w:szCs w:val="22"/>
        </w:rPr>
        <w:t>Resolution</w:t>
      </w:r>
      <w:r>
        <w:rPr>
          <w:rFonts w:asciiTheme="minorHAnsi" w:hAnsiTheme="minorHAnsi"/>
          <w:b/>
          <w:bCs/>
          <w:sz w:val="22"/>
          <w:szCs w:val="22"/>
        </w:rPr>
        <w:t xml:space="preserve">: </w:t>
      </w:r>
      <w:r>
        <w:rPr>
          <w:rFonts w:asciiTheme="minorHAnsi" w:hAnsiTheme="minorHAnsi"/>
          <w:sz w:val="22"/>
          <w:szCs w:val="22"/>
        </w:rPr>
        <w:t xml:space="preserve">Motion Cline, second </w:t>
      </w:r>
      <w:r>
        <w:rPr>
          <w:rFonts w:asciiTheme="minorHAnsi" w:hAnsiTheme="minorHAnsi"/>
          <w:sz w:val="22"/>
          <w:szCs w:val="22"/>
        </w:rPr>
        <w:t>Helm</w:t>
      </w:r>
      <w:r>
        <w:rPr>
          <w:rFonts w:asciiTheme="minorHAnsi" w:hAnsiTheme="minorHAnsi"/>
          <w:sz w:val="22"/>
          <w:szCs w:val="22"/>
        </w:rPr>
        <w:t xml:space="preserve"> to approve Resolution 2025-0</w:t>
      </w:r>
      <w:r>
        <w:rPr>
          <w:rFonts w:asciiTheme="minorHAnsi" w:hAnsiTheme="minorHAnsi"/>
          <w:sz w:val="22"/>
          <w:szCs w:val="22"/>
        </w:rPr>
        <w:t>2</w:t>
      </w:r>
      <w:r>
        <w:rPr>
          <w:rFonts w:asciiTheme="minorHAnsi" w:hAnsiTheme="minorHAnsi"/>
          <w:sz w:val="22"/>
          <w:szCs w:val="22"/>
        </w:rPr>
        <w:t xml:space="preserve"> “</w:t>
      </w:r>
      <w:r>
        <w:rPr>
          <w:rFonts w:asciiTheme="minorHAnsi" w:hAnsiTheme="minorHAnsi"/>
          <w:sz w:val="22"/>
          <w:szCs w:val="22"/>
        </w:rPr>
        <w:t>Naming Depositories</w:t>
      </w:r>
      <w:r>
        <w:rPr>
          <w:rFonts w:asciiTheme="minorHAnsi" w:hAnsiTheme="minorHAnsi"/>
          <w:sz w:val="22"/>
          <w:szCs w:val="22"/>
        </w:rPr>
        <w:t xml:space="preserve">”. Motion carried unanimously. </w:t>
      </w:r>
    </w:p>
    <w:p w14:paraId="59D0529A" w14:textId="77777777" w:rsidR="00FA1888" w:rsidRDefault="00FA1888" w:rsidP="00FA1888">
      <w:pPr>
        <w:rPr>
          <w:rFonts w:asciiTheme="minorHAnsi" w:hAnsiTheme="minorHAnsi"/>
          <w:sz w:val="22"/>
          <w:szCs w:val="22"/>
        </w:rPr>
      </w:pPr>
    </w:p>
    <w:p w14:paraId="7DB7E6AB" w14:textId="6CB9B67F" w:rsidR="00FA1888" w:rsidRPr="00FA1888" w:rsidRDefault="00FA1888" w:rsidP="00FA1888">
      <w:pPr>
        <w:rPr>
          <w:rFonts w:asciiTheme="minorHAnsi" w:hAnsiTheme="minorHAnsi"/>
          <w:b/>
          <w:bCs/>
          <w:sz w:val="22"/>
          <w:szCs w:val="22"/>
        </w:rPr>
      </w:pPr>
      <w:r>
        <w:rPr>
          <w:rFonts w:asciiTheme="minorHAnsi" w:hAnsiTheme="minorHAnsi"/>
          <w:b/>
          <w:bCs/>
          <w:sz w:val="22"/>
          <w:szCs w:val="22"/>
        </w:rPr>
        <w:t>Resolution</w:t>
      </w:r>
      <w:r>
        <w:rPr>
          <w:rFonts w:asciiTheme="minorHAnsi" w:hAnsiTheme="minorHAnsi"/>
          <w:b/>
          <w:bCs/>
          <w:sz w:val="22"/>
          <w:szCs w:val="22"/>
        </w:rPr>
        <w:t xml:space="preserve">: </w:t>
      </w:r>
      <w:r>
        <w:rPr>
          <w:rFonts w:asciiTheme="minorHAnsi" w:hAnsiTheme="minorHAnsi"/>
          <w:sz w:val="22"/>
          <w:szCs w:val="22"/>
        </w:rPr>
        <w:t xml:space="preserve">Motion Cline, second </w:t>
      </w:r>
      <w:r>
        <w:rPr>
          <w:rFonts w:asciiTheme="minorHAnsi" w:hAnsiTheme="minorHAnsi"/>
          <w:sz w:val="22"/>
          <w:szCs w:val="22"/>
        </w:rPr>
        <w:t xml:space="preserve">Bennett </w:t>
      </w:r>
      <w:r>
        <w:rPr>
          <w:rFonts w:asciiTheme="minorHAnsi" w:hAnsiTheme="minorHAnsi"/>
          <w:sz w:val="22"/>
          <w:szCs w:val="22"/>
        </w:rPr>
        <w:t>to approve Resolution 2025-0</w:t>
      </w:r>
      <w:r>
        <w:rPr>
          <w:rFonts w:asciiTheme="minorHAnsi" w:hAnsiTheme="minorHAnsi"/>
          <w:sz w:val="22"/>
          <w:szCs w:val="22"/>
        </w:rPr>
        <w:t>3 “Designation of Official Newspaper and Chief of Police</w:t>
      </w:r>
      <w:r>
        <w:rPr>
          <w:rFonts w:asciiTheme="minorHAnsi" w:hAnsiTheme="minorHAnsi"/>
          <w:sz w:val="22"/>
          <w:szCs w:val="22"/>
        </w:rPr>
        <w:t xml:space="preserve">”. Motion carried unanimously. </w:t>
      </w:r>
    </w:p>
    <w:p w14:paraId="4B49CE26" w14:textId="77777777" w:rsidR="00FA1888" w:rsidRDefault="00FA1888" w:rsidP="00FA1888">
      <w:pPr>
        <w:rPr>
          <w:rFonts w:asciiTheme="minorHAnsi" w:hAnsiTheme="minorHAnsi"/>
          <w:sz w:val="22"/>
          <w:szCs w:val="22"/>
        </w:rPr>
      </w:pPr>
    </w:p>
    <w:p w14:paraId="3CB5E8D2" w14:textId="607669AB" w:rsidR="00FA1888" w:rsidRPr="00FA1888" w:rsidRDefault="00FA1888" w:rsidP="00FA1888">
      <w:pPr>
        <w:rPr>
          <w:rFonts w:asciiTheme="minorHAnsi" w:hAnsiTheme="minorHAnsi"/>
          <w:b/>
          <w:bCs/>
          <w:sz w:val="22"/>
          <w:szCs w:val="22"/>
        </w:rPr>
      </w:pPr>
      <w:r>
        <w:rPr>
          <w:rFonts w:asciiTheme="minorHAnsi" w:hAnsiTheme="minorHAnsi"/>
          <w:b/>
          <w:bCs/>
          <w:sz w:val="22"/>
          <w:szCs w:val="22"/>
        </w:rPr>
        <w:t>Resolution</w:t>
      </w:r>
      <w:r>
        <w:rPr>
          <w:rFonts w:asciiTheme="minorHAnsi" w:hAnsiTheme="minorHAnsi"/>
          <w:b/>
          <w:bCs/>
          <w:sz w:val="22"/>
          <w:szCs w:val="22"/>
        </w:rPr>
        <w:t xml:space="preserve">: </w:t>
      </w:r>
      <w:r>
        <w:rPr>
          <w:rFonts w:asciiTheme="minorHAnsi" w:hAnsiTheme="minorHAnsi"/>
          <w:sz w:val="22"/>
          <w:szCs w:val="22"/>
        </w:rPr>
        <w:t xml:space="preserve">Motion Cline, second </w:t>
      </w:r>
      <w:r>
        <w:rPr>
          <w:rFonts w:asciiTheme="minorHAnsi" w:hAnsiTheme="minorHAnsi"/>
          <w:sz w:val="22"/>
          <w:szCs w:val="22"/>
        </w:rPr>
        <w:t>Helm</w:t>
      </w:r>
      <w:r>
        <w:rPr>
          <w:rFonts w:asciiTheme="minorHAnsi" w:hAnsiTheme="minorHAnsi"/>
          <w:sz w:val="22"/>
          <w:szCs w:val="22"/>
        </w:rPr>
        <w:t xml:space="preserve"> to approve Resolution 2025-</w:t>
      </w:r>
      <w:r>
        <w:rPr>
          <w:rFonts w:asciiTheme="minorHAnsi" w:hAnsiTheme="minorHAnsi"/>
          <w:sz w:val="22"/>
          <w:szCs w:val="22"/>
        </w:rPr>
        <w:t>04</w:t>
      </w:r>
      <w:r>
        <w:rPr>
          <w:rFonts w:asciiTheme="minorHAnsi" w:hAnsiTheme="minorHAnsi"/>
          <w:sz w:val="22"/>
          <w:szCs w:val="22"/>
        </w:rPr>
        <w:t xml:space="preserve"> “</w:t>
      </w:r>
      <w:r>
        <w:rPr>
          <w:rFonts w:asciiTheme="minorHAnsi" w:hAnsiTheme="minorHAnsi"/>
          <w:sz w:val="22"/>
          <w:szCs w:val="22"/>
        </w:rPr>
        <w:t>Appointing City Attorney</w:t>
      </w:r>
      <w:r>
        <w:rPr>
          <w:rFonts w:asciiTheme="minorHAnsi" w:hAnsiTheme="minorHAnsi"/>
          <w:sz w:val="22"/>
          <w:szCs w:val="22"/>
        </w:rPr>
        <w:t>”. Motion carried unanimously.</w:t>
      </w:r>
    </w:p>
    <w:p w14:paraId="1A2B5B6D" w14:textId="77777777" w:rsidR="00FA1888" w:rsidRDefault="00FA1888" w:rsidP="00FA1888">
      <w:pPr>
        <w:rPr>
          <w:rFonts w:asciiTheme="minorHAnsi" w:hAnsiTheme="minorHAnsi"/>
          <w:sz w:val="22"/>
          <w:szCs w:val="22"/>
        </w:rPr>
      </w:pPr>
    </w:p>
    <w:p w14:paraId="37D86230" w14:textId="1F2D8EE9" w:rsidR="00FA1888" w:rsidRDefault="00FA1888" w:rsidP="00FA1888">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Council discussed plans for the 4</w:t>
      </w:r>
      <w:r w:rsidRPr="00FA1888">
        <w:rPr>
          <w:rFonts w:asciiTheme="minorHAnsi" w:hAnsiTheme="minorHAnsi"/>
          <w:sz w:val="22"/>
          <w:szCs w:val="22"/>
          <w:vertAlign w:val="superscript"/>
        </w:rPr>
        <w:t>th</w:t>
      </w:r>
      <w:r>
        <w:rPr>
          <w:rFonts w:asciiTheme="minorHAnsi" w:hAnsiTheme="minorHAnsi"/>
          <w:sz w:val="22"/>
          <w:szCs w:val="22"/>
        </w:rPr>
        <w:t xml:space="preserve"> of July. The council will need to consider alternative locations to set off fireworks due to insurance concerns at the previous location. Councilmember Cline informed the council that she will contact additional resources for investigation. </w:t>
      </w:r>
    </w:p>
    <w:p w14:paraId="1ED68DC8" w14:textId="77777777" w:rsidR="00FA1888" w:rsidRDefault="00FA1888" w:rsidP="00FA1888">
      <w:pPr>
        <w:rPr>
          <w:rFonts w:asciiTheme="minorHAnsi" w:hAnsiTheme="minorHAnsi"/>
          <w:sz w:val="22"/>
          <w:szCs w:val="22"/>
        </w:rPr>
      </w:pPr>
    </w:p>
    <w:p w14:paraId="00EA10F6" w14:textId="2AB29493" w:rsidR="00FA1888" w:rsidRPr="00F37A2A" w:rsidRDefault="00FA1888" w:rsidP="00FA1888">
      <w:pPr>
        <w:rPr>
          <w:rFonts w:asciiTheme="minorHAnsi" w:hAnsiTheme="minorHAnsi"/>
          <w:sz w:val="22"/>
          <w:szCs w:val="22"/>
        </w:rPr>
      </w:pPr>
      <w:r>
        <w:rPr>
          <w:rFonts w:asciiTheme="minorHAnsi" w:hAnsiTheme="minorHAnsi"/>
          <w:b/>
          <w:bCs/>
          <w:sz w:val="22"/>
          <w:szCs w:val="22"/>
        </w:rPr>
        <w:t xml:space="preserve">Planning: </w:t>
      </w:r>
      <w:r>
        <w:rPr>
          <w:rFonts w:asciiTheme="minorHAnsi" w:hAnsiTheme="minorHAnsi"/>
          <w:sz w:val="22"/>
          <w:szCs w:val="22"/>
        </w:rPr>
        <w:t>Motion Cline, second Helm to schedule budget workshops on Tuesday, January 21</w:t>
      </w:r>
      <w:r w:rsidRPr="00FA1888">
        <w:rPr>
          <w:rFonts w:asciiTheme="minorHAnsi" w:hAnsiTheme="minorHAnsi"/>
          <w:sz w:val="22"/>
          <w:szCs w:val="22"/>
          <w:vertAlign w:val="superscript"/>
        </w:rPr>
        <w:t>st</w:t>
      </w:r>
      <w:r>
        <w:rPr>
          <w:rFonts w:asciiTheme="minorHAnsi" w:hAnsiTheme="minorHAnsi"/>
          <w:sz w:val="22"/>
          <w:szCs w:val="22"/>
        </w:rPr>
        <w:t xml:space="preserve"> at 6:30 and Wednesday, January 22</w:t>
      </w:r>
      <w:r w:rsidRPr="00FA1888">
        <w:rPr>
          <w:rFonts w:asciiTheme="minorHAnsi" w:hAnsiTheme="minorHAnsi"/>
          <w:sz w:val="22"/>
          <w:szCs w:val="22"/>
          <w:vertAlign w:val="superscript"/>
        </w:rPr>
        <w:t>nd</w:t>
      </w:r>
      <w:r>
        <w:rPr>
          <w:rFonts w:asciiTheme="minorHAnsi" w:hAnsiTheme="minorHAnsi"/>
          <w:sz w:val="22"/>
          <w:szCs w:val="22"/>
        </w:rPr>
        <w:t xml:space="preserve"> at 6:30. Motion carried unanimously. </w:t>
      </w:r>
      <w:r>
        <w:rPr>
          <w:rFonts w:asciiTheme="minorHAnsi" w:hAnsiTheme="minorHAnsi"/>
          <w:sz w:val="22"/>
          <w:szCs w:val="22"/>
        </w:rPr>
        <w:t xml:space="preserve"> </w:t>
      </w:r>
    </w:p>
    <w:p w14:paraId="2E994FD6" w14:textId="77777777" w:rsidR="00FA1888" w:rsidRPr="00887557" w:rsidRDefault="00FA1888" w:rsidP="00FA1888">
      <w:pPr>
        <w:rPr>
          <w:rFonts w:asciiTheme="minorHAnsi" w:hAnsiTheme="minorHAnsi"/>
          <w:sz w:val="22"/>
          <w:szCs w:val="22"/>
        </w:rPr>
      </w:pPr>
      <w:r>
        <w:rPr>
          <w:rFonts w:asciiTheme="minorHAnsi" w:hAnsiTheme="minorHAnsi"/>
          <w:sz w:val="22"/>
          <w:szCs w:val="22"/>
        </w:rPr>
        <w:pict w14:anchorId="3BD26FFE">
          <v:rect id="_x0000_i1026" style="width:0;height:1.5pt" o:hralign="center" o:hrstd="t" o:hr="t" fillcolor="#a0a0a0" stroked="f"/>
        </w:pict>
      </w:r>
    </w:p>
    <w:p w14:paraId="4A988D80" w14:textId="3933DD60" w:rsidR="00FA1888" w:rsidRDefault="00FA1888" w:rsidP="00FA1888">
      <w:pPr>
        <w:rPr>
          <w:rFonts w:asciiTheme="minorHAnsi" w:hAnsiTheme="minorHAnsi"/>
          <w:b/>
          <w:bCs/>
          <w:sz w:val="22"/>
          <w:szCs w:val="22"/>
        </w:rPr>
      </w:pPr>
      <w:r>
        <w:rPr>
          <w:rFonts w:asciiTheme="minorHAnsi" w:hAnsiTheme="minorHAnsi"/>
          <w:b/>
          <w:bCs/>
          <w:sz w:val="22"/>
          <w:szCs w:val="22"/>
        </w:rPr>
        <w:t>Councilmember</w:t>
      </w:r>
      <w:r>
        <w:rPr>
          <w:rFonts w:asciiTheme="minorHAnsi" w:hAnsiTheme="minorHAnsi"/>
          <w:b/>
          <w:bCs/>
          <w:sz w:val="22"/>
          <w:szCs w:val="22"/>
        </w:rPr>
        <w:t xml:space="preserve"> Comments</w:t>
      </w:r>
      <w:r>
        <w:rPr>
          <w:rFonts w:asciiTheme="minorHAnsi" w:hAnsiTheme="minorHAnsi"/>
          <w:b/>
          <w:bCs/>
          <w:sz w:val="22"/>
          <w:szCs w:val="22"/>
        </w:rPr>
        <w:t xml:space="preserve"> – </w:t>
      </w:r>
      <w:r>
        <w:rPr>
          <w:rFonts w:asciiTheme="minorHAnsi" w:hAnsiTheme="minorHAnsi"/>
          <w:sz w:val="22"/>
          <w:szCs w:val="22"/>
        </w:rPr>
        <w:t xml:space="preserve">Councilmember Helm informed the council that she will be out of town for the following council meeting, but will remote in. </w:t>
      </w:r>
      <w:r>
        <w:rPr>
          <w:rFonts w:asciiTheme="minorHAnsi" w:hAnsiTheme="minorHAnsi"/>
          <w:b/>
          <w:bCs/>
          <w:sz w:val="22"/>
          <w:szCs w:val="22"/>
        </w:rPr>
        <w:br/>
      </w:r>
      <w:r>
        <w:rPr>
          <w:rFonts w:asciiTheme="minorHAnsi" w:hAnsiTheme="minorHAnsi"/>
          <w:sz w:val="22"/>
          <w:szCs w:val="22"/>
        </w:rPr>
        <w:pict w14:anchorId="131F4A14">
          <v:rect id="_x0000_i1027" style="width:0;height:1.5pt" o:hralign="center" o:hrstd="t" o:hr="t" fillcolor="#a0a0a0" stroked="f"/>
        </w:pict>
      </w:r>
    </w:p>
    <w:p w14:paraId="597934CA" w14:textId="16A4CEC9" w:rsidR="00FA1888" w:rsidRPr="00FA1888" w:rsidRDefault="00FA1888" w:rsidP="00FA1888">
      <w:pPr>
        <w:rPr>
          <w:rFonts w:asciiTheme="minorHAnsi" w:hAnsiTheme="minorHAnsi"/>
          <w:sz w:val="22"/>
          <w:szCs w:val="22"/>
        </w:rPr>
      </w:pPr>
      <w:r w:rsidRPr="00887557">
        <w:rPr>
          <w:rFonts w:asciiTheme="minorHAnsi" w:hAnsiTheme="minorHAnsi"/>
          <w:b/>
          <w:bCs/>
          <w:sz w:val="22"/>
          <w:szCs w:val="22"/>
        </w:rPr>
        <w:t>Public Works Comment</w:t>
      </w:r>
      <w:r>
        <w:rPr>
          <w:rFonts w:asciiTheme="minorHAnsi" w:hAnsiTheme="minorHAnsi"/>
          <w:b/>
          <w:bCs/>
          <w:sz w:val="22"/>
          <w:szCs w:val="22"/>
        </w:rPr>
        <w:t xml:space="preserve">s – </w:t>
      </w:r>
      <w:r>
        <w:rPr>
          <w:rFonts w:asciiTheme="minorHAnsi" w:hAnsiTheme="minorHAnsi"/>
          <w:sz w:val="22"/>
          <w:szCs w:val="22"/>
        </w:rPr>
        <w:t>Director informed council of Xenia water rate increase.</w:t>
      </w:r>
    </w:p>
    <w:p w14:paraId="19EAFDE8" w14:textId="77777777" w:rsidR="00FA1888" w:rsidRPr="00887557" w:rsidRDefault="00FA1888" w:rsidP="00FA1888">
      <w:pPr>
        <w:rPr>
          <w:rFonts w:asciiTheme="minorHAnsi" w:hAnsiTheme="minorHAnsi"/>
          <w:sz w:val="22"/>
          <w:szCs w:val="22"/>
        </w:rPr>
      </w:pPr>
      <w:r>
        <w:rPr>
          <w:rFonts w:asciiTheme="minorHAnsi" w:hAnsiTheme="minorHAnsi"/>
          <w:sz w:val="22"/>
          <w:szCs w:val="22"/>
        </w:rPr>
        <w:pict w14:anchorId="32699CD6">
          <v:rect id="_x0000_i1028" style="width:0;height:1.5pt" o:hralign="center" o:hrstd="t" o:hr="t" fillcolor="#a0a0a0" stroked="f"/>
        </w:pict>
      </w:r>
    </w:p>
    <w:p w14:paraId="1FBACB65" w14:textId="5B4E196E"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lastRenderedPageBreak/>
        <w:t>Adjournment</w:t>
      </w:r>
      <w:r w:rsidRPr="00887557">
        <w:rPr>
          <w:rFonts w:asciiTheme="minorHAnsi" w:hAnsiTheme="minorHAnsi"/>
          <w:sz w:val="22"/>
          <w:szCs w:val="22"/>
        </w:rPr>
        <w:t xml:space="preserve">: Motion by </w:t>
      </w:r>
      <w:r>
        <w:rPr>
          <w:rFonts w:asciiTheme="minorHAnsi" w:hAnsiTheme="minorHAnsi"/>
          <w:sz w:val="22"/>
          <w:szCs w:val="22"/>
        </w:rPr>
        <w:t>Bennett</w:t>
      </w:r>
      <w:r w:rsidRPr="00887557">
        <w:rPr>
          <w:rFonts w:asciiTheme="minorHAnsi" w:hAnsiTheme="minorHAnsi"/>
          <w:sz w:val="22"/>
          <w:szCs w:val="22"/>
        </w:rPr>
        <w:t xml:space="preserve">, second by </w:t>
      </w:r>
      <w:r>
        <w:rPr>
          <w:rFonts w:asciiTheme="minorHAnsi" w:hAnsiTheme="minorHAnsi"/>
          <w:sz w:val="22"/>
          <w:szCs w:val="22"/>
        </w:rPr>
        <w:t>Helm</w:t>
      </w:r>
      <w:r w:rsidRPr="00887557">
        <w:rPr>
          <w:rFonts w:asciiTheme="minorHAnsi" w:hAnsiTheme="minorHAnsi"/>
          <w:sz w:val="22"/>
          <w:szCs w:val="22"/>
        </w:rPr>
        <w:t xml:space="preserve">, to adjourn. Motion carried unanimously. The meeting was adjourned at </w:t>
      </w:r>
      <w:r>
        <w:rPr>
          <w:rFonts w:asciiTheme="minorHAnsi" w:hAnsiTheme="minorHAnsi"/>
          <w:sz w:val="22"/>
          <w:szCs w:val="22"/>
        </w:rPr>
        <w:t>8:05</w:t>
      </w:r>
      <w:r w:rsidRPr="00887557">
        <w:rPr>
          <w:rFonts w:asciiTheme="minorHAnsi" w:hAnsiTheme="minorHAnsi"/>
          <w:sz w:val="22"/>
          <w:szCs w:val="22"/>
        </w:rPr>
        <w:t xml:space="preserve"> p.m.</w:t>
      </w:r>
    </w:p>
    <w:p w14:paraId="5C199551" w14:textId="77777777" w:rsidR="00FA1888" w:rsidRPr="00887557" w:rsidRDefault="00FA1888" w:rsidP="00FA1888">
      <w:pPr>
        <w:rPr>
          <w:rFonts w:asciiTheme="minorHAnsi" w:hAnsiTheme="minorHAnsi"/>
          <w:sz w:val="22"/>
          <w:szCs w:val="22"/>
        </w:rPr>
      </w:pPr>
      <w:r>
        <w:rPr>
          <w:rFonts w:asciiTheme="minorHAnsi" w:hAnsiTheme="minorHAnsi"/>
          <w:sz w:val="22"/>
          <w:szCs w:val="22"/>
        </w:rPr>
        <w:pict w14:anchorId="18B280BB">
          <v:rect id="_x0000_i1029"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31AAA81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p w14:paraId="7AFE4B9F" w14:textId="77777777" w:rsidR="00FA1888" w:rsidRDefault="00FA1888" w:rsidP="00FA1888"/>
    <w:p w14:paraId="4C0F4018" w14:textId="77777777" w:rsidR="00040F72" w:rsidRDefault="00040F72"/>
    <w:sectPr w:rsidR="00040F7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5364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40F72"/>
    <w:rsid w:val="005A40BC"/>
    <w:rsid w:val="00627497"/>
    <w:rsid w:val="009206EB"/>
    <w:rsid w:val="00B6360A"/>
    <w:rsid w:val="00E41409"/>
    <w:rsid w:val="00FA1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652</Words>
  <Characters>3717</Characters>
  <Application>Microsoft Office Word</Application>
  <DocSecurity>0</DocSecurity>
  <Lines>30</Lines>
  <Paragraphs>8</Paragraphs>
  <ScaleCrop>false</ScaleCrop>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1</cp:revision>
  <dcterms:created xsi:type="dcterms:W3CDTF">2025-01-15T15:39:00Z</dcterms:created>
  <dcterms:modified xsi:type="dcterms:W3CDTF">2025-01-15T16:10:00Z</dcterms:modified>
</cp:coreProperties>
</file>