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1ADC8F" w14:textId="30B418A4" w:rsidR="002B4B13" w:rsidRDefault="00FA1888" w:rsidP="00FA1888">
      <w:pPr>
        <w:rPr>
          <w:rFonts w:asciiTheme="minorHAnsi" w:hAnsiTheme="minorHAnsi"/>
          <w:sz w:val="22"/>
          <w:szCs w:val="22"/>
        </w:rPr>
      </w:pPr>
      <w:r w:rsidRPr="00887557">
        <w:rPr>
          <w:rFonts w:asciiTheme="minorHAnsi" w:hAnsiTheme="minorHAnsi"/>
          <w:b/>
          <w:bCs/>
          <w:sz w:val="22"/>
          <w:szCs w:val="22"/>
        </w:rPr>
        <w:t>City of Minburn</w:t>
      </w:r>
      <w:r w:rsidRPr="00887557">
        <w:rPr>
          <w:rFonts w:asciiTheme="minorHAnsi" w:hAnsiTheme="minorHAnsi"/>
          <w:sz w:val="22"/>
          <w:szCs w:val="22"/>
        </w:rPr>
        <w:br/>
      </w:r>
      <w:r w:rsidR="00716A63">
        <w:rPr>
          <w:rFonts w:asciiTheme="minorHAnsi" w:hAnsiTheme="minorHAnsi"/>
          <w:b/>
          <w:bCs/>
          <w:sz w:val="22"/>
          <w:szCs w:val="22"/>
        </w:rPr>
        <w:t>Public Hearing</w:t>
      </w:r>
      <w:r w:rsidRPr="00887557">
        <w:rPr>
          <w:rFonts w:asciiTheme="minorHAnsi" w:hAnsiTheme="minorHAnsi"/>
          <w:b/>
          <w:bCs/>
          <w:sz w:val="22"/>
          <w:szCs w:val="22"/>
        </w:rPr>
        <w:t xml:space="preserve"> – Action Minutes</w:t>
      </w:r>
    </w:p>
    <w:p w14:paraId="13014840" w14:textId="5D8CDC81" w:rsidR="00FA1888" w:rsidRPr="00887557" w:rsidRDefault="006A78CD" w:rsidP="00FA1888">
      <w:pPr>
        <w:rPr>
          <w:rFonts w:asciiTheme="minorHAnsi" w:hAnsiTheme="minorHAnsi"/>
          <w:sz w:val="22"/>
          <w:szCs w:val="22"/>
        </w:rPr>
      </w:pPr>
      <w:r>
        <w:rPr>
          <w:rFonts w:asciiTheme="minorHAnsi" w:hAnsiTheme="minorHAnsi"/>
          <w:b/>
          <w:bCs/>
          <w:sz w:val="22"/>
          <w:szCs w:val="22"/>
        </w:rPr>
        <w:t>J</w:t>
      </w:r>
      <w:r w:rsidR="004007E5">
        <w:rPr>
          <w:rFonts w:asciiTheme="minorHAnsi" w:hAnsiTheme="minorHAnsi"/>
          <w:b/>
          <w:bCs/>
          <w:sz w:val="22"/>
          <w:szCs w:val="22"/>
        </w:rPr>
        <w:t>uly 13</w:t>
      </w:r>
      <w:r w:rsidR="00EC45DF">
        <w:rPr>
          <w:rFonts w:asciiTheme="minorHAnsi" w:hAnsiTheme="minorHAnsi"/>
          <w:b/>
          <w:bCs/>
          <w:sz w:val="22"/>
          <w:szCs w:val="22"/>
        </w:rPr>
        <w:t>, 2026</w:t>
      </w:r>
      <w:r w:rsidR="00FA1888">
        <w:rPr>
          <w:rFonts w:asciiTheme="minorHAnsi" w:hAnsiTheme="minorHAnsi"/>
          <w:b/>
          <w:bCs/>
          <w:sz w:val="22"/>
          <w:szCs w:val="22"/>
        </w:rPr>
        <w:t xml:space="preserve"> – </w:t>
      </w:r>
      <w:r w:rsidR="00C90BDC">
        <w:rPr>
          <w:rFonts w:asciiTheme="minorHAnsi" w:hAnsiTheme="minorHAnsi"/>
          <w:b/>
          <w:bCs/>
          <w:sz w:val="22"/>
          <w:szCs w:val="22"/>
        </w:rPr>
        <w:t>6</w:t>
      </w:r>
      <w:r w:rsidR="00A82912">
        <w:rPr>
          <w:rFonts w:asciiTheme="minorHAnsi" w:hAnsiTheme="minorHAnsi"/>
          <w:b/>
          <w:bCs/>
          <w:sz w:val="22"/>
          <w:szCs w:val="22"/>
        </w:rPr>
        <w:t>:</w:t>
      </w:r>
      <w:r w:rsidR="00271568">
        <w:rPr>
          <w:rFonts w:asciiTheme="minorHAnsi" w:hAnsiTheme="minorHAnsi"/>
          <w:b/>
          <w:bCs/>
          <w:sz w:val="22"/>
          <w:szCs w:val="22"/>
        </w:rPr>
        <w:t>30</w:t>
      </w:r>
      <w:r w:rsidR="00FA1888">
        <w:rPr>
          <w:rFonts w:asciiTheme="minorHAnsi" w:hAnsiTheme="minorHAnsi"/>
          <w:b/>
          <w:bCs/>
          <w:sz w:val="22"/>
          <w:szCs w:val="22"/>
        </w:rPr>
        <w:t>PM</w:t>
      </w:r>
    </w:p>
    <w:p w14:paraId="7FE13BE8" w14:textId="77777777" w:rsidR="0073217E" w:rsidRDefault="0073217E" w:rsidP="0073217E">
      <w:pPr>
        <w:rPr>
          <w:rFonts w:asciiTheme="minorHAnsi" w:hAnsiTheme="minorHAnsi"/>
          <w:b/>
          <w:bCs/>
          <w:sz w:val="22"/>
          <w:szCs w:val="22"/>
        </w:rPr>
      </w:pPr>
    </w:p>
    <w:p w14:paraId="233CE390" w14:textId="000C7814" w:rsidR="0073217E" w:rsidRPr="00887557" w:rsidRDefault="0073217E" w:rsidP="0073217E">
      <w:pPr>
        <w:rPr>
          <w:rFonts w:asciiTheme="minorHAnsi" w:hAnsiTheme="minorHAnsi"/>
          <w:sz w:val="22"/>
          <w:szCs w:val="22"/>
        </w:rPr>
      </w:pPr>
      <w:r w:rsidRPr="00887557">
        <w:rPr>
          <w:rFonts w:asciiTheme="minorHAnsi" w:hAnsiTheme="minorHAnsi"/>
          <w:b/>
          <w:bCs/>
          <w:sz w:val="22"/>
          <w:szCs w:val="22"/>
        </w:rPr>
        <w:t>Call to Order</w:t>
      </w:r>
      <w:r w:rsidRPr="00887557">
        <w:rPr>
          <w:rFonts w:asciiTheme="minorHAnsi" w:hAnsiTheme="minorHAnsi"/>
          <w:sz w:val="22"/>
          <w:szCs w:val="22"/>
        </w:rPr>
        <w:t>: The regular City Council meeting was called to order by Mayor</w:t>
      </w:r>
      <w:r>
        <w:rPr>
          <w:rFonts w:asciiTheme="minorHAnsi" w:hAnsiTheme="minorHAnsi"/>
          <w:sz w:val="22"/>
          <w:szCs w:val="22"/>
        </w:rPr>
        <w:t xml:space="preserve"> Joe Stuetelberg</w:t>
      </w:r>
      <w:r w:rsidRPr="00887557">
        <w:rPr>
          <w:rFonts w:asciiTheme="minorHAnsi" w:hAnsiTheme="minorHAnsi"/>
          <w:sz w:val="22"/>
          <w:szCs w:val="22"/>
        </w:rPr>
        <w:t xml:space="preserve"> at </w:t>
      </w:r>
      <w:r>
        <w:rPr>
          <w:rFonts w:asciiTheme="minorHAnsi" w:hAnsiTheme="minorHAnsi"/>
          <w:sz w:val="22"/>
          <w:szCs w:val="22"/>
        </w:rPr>
        <w:t>6:</w:t>
      </w:r>
      <w:r w:rsidR="004521F2">
        <w:rPr>
          <w:rFonts w:asciiTheme="minorHAnsi" w:hAnsiTheme="minorHAnsi"/>
          <w:sz w:val="22"/>
          <w:szCs w:val="22"/>
        </w:rPr>
        <w:t>3</w:t>
      </w:r>
      <w:r w:rsidR="0063430B">
        <w:rPr>
          <w:rFonts w:asciiTheme="minorHAnsi" w:hAnsiTheme="minorHAnsi"/>
          <w:sz w:val="22"/>
          <w:szCs w:val="22"/>
        </w:rPr>
        <w:t>0</w:t>
      </w:r>
      <w:r w:rsidRPr="00887557">
        <w:rPr>
          <w:rFonts w:asciiTheme="minorHAnsi" w:hAnsiTheme="minorHAnsi"/>
          <w:sz w:val="22"/>
          <w:szCs w:val="22"/>
        </w:rPr>
        <w:t xml:space="preserve"> p.m. at Minburn City Hall. Council members </w:t>
      </w:r>
      <w:proofErr w:type="gramStart"/>
      <w:r w:rsidRPr="00887557">
        <w:rPr>
          <w:rFonts w:asciiTheme="minorHAnsi" w:hAnsiTheme="minorHAnsi"/>
          <w:sz w:val="22"/>
          <w:szCs w:val="22"/>
        </w:rPr>
        <w:t>present</w:t>
      </w:r>
      <w:proofErr w:type="gramEnd"/>
      <w:r w:rsidRPr="00887557">
        <w:rPr>
          <w:rFonts w:asciiTheme="minorHAnsi" w:hAnsiTheme="minorHAnsi"/>
          <w:sz w:val="22"/>
          <w:szCs w:val="22"/>
        </w:rPr>
        <w:t>:</w:t>
      </w:r>
      <w:r>
        <w:rPr>
          <w:rFonts w:asciiTheme="minorHAnsi" w:hAnsiTheme="minorHAnsi"/>
          <w:sz w:val="22"/>
          <w:szCs w:val="22"/>
        </w:rPr>
        <w:t xml:space="preserve"> Carson Beigger, Megan Cline, </w:t>
      </w:r>
      <w:r w:rsidRPr="00887557">
        <w:rPr>
          <w:rFonts w:asciiTheme="minorHAnsi" w:hAnsiTheme="minorHAnsi"/>
          <w:sz w:val="22"/>
          <w:szCs w:val="22"/>
        </w:rPr>
        <w:t>Laura Helm</w:t>
      </w:r>
      <w:r>
        <w:rPr>
          <w:rFonts w:asciiTheme="minorHAnsi" w:hAnsiTheme="minorHAnsi"/>
          <w:sz w:val="22"/>
          <w:szCs w:val="22"/>
        </w:rPr>
        <w:t>,</w:t>
      </w:r>
      <w:r w:rsidR="004521F2">
        <w:rPr>
          <w:rFonts w:asciiTheme="minorHAnsi" w:hAnsiTheme="minorHAnsi"/>
          <w:sz w:val="22"/>
          <w:szCs w:val="22"/>
        </w:rPr>
        <w:t xml:space="preserve"> and</w:t>
      </w:r>
      <w:r>
        <w:rPr>
          <w:rFonts w:asciiTheme="minorHAnsi" w:hAnsiTheme="minorHAnsi"/>
          <w:sz w:val="22"/>
          <w:szCs w:val="22"/>
        </w:rPr>
        <w:t xml:space="preserve"> Andrew McGuire. </w:t>
      </w:r>
      <w:r w:rsidR="0063430B">
        <w:rPr>
          <w:rFonts w:asciiTheme="minorHAnsi" w:hAnsiTheme="minorHAnsi"/>
          <w:sz w:val="22"/>
          <w:szCs w:val="22"/>
        </w:rPr>
        <w:t>Brent Robbins was absent.</w:t>
      </w:r>
    </w:p>
    <w:p w14:paraId="25C25E5F" w14:textId="5444DD32" w:rsidR="00EA76AF" w:rsidRPr="00EA76AF" w:rsidRDefault="00FA1888" w:rsidP="00FA1888">
      <w:pPr>
        <w:rPr>
          <w:rFonts w:asciiTheme="minorHAnsi" w:hAnsiTheme="minorHAnsi"/>
          <w:sz w:val="22"/>
          <w:szCs w:val="22"/>
        </w:rPr>
      </w:pPr>
      <w:r w:rsidRPr="00887557">
        <w:rPr>
          <w:rFonts w:asciiTheme="minorHAnsi" w:hAnsiTheme="minorHAnsi"/>
          <w:b/>
          <w:bCs/>
          <w:sz w:val="22"/>
          <w:szCs w:val="22"/>
        </w:rPr>
        <w:t>Approval of Agenda</w:t>
      </w:r>
      <w:r w:rsidR="00EA76AF">
        <w:rPr>
          <w:rFonts w:asciiTheme="minorHAnsi" w:hAnsiTheme="minorHAnsi"/>
          <w:b/>
          <w:bCs/>
          <w:sz w:val="22"/>
          <w:szCs w:val="22"/>
        </w:rPr>
        <w:t xml:space="preserve">: </w:t>
      </w:r>
      <w:r w:rsidR="00EA76AF">
        <w:rPr>
          <w:rFonts w:asciiTheme="minorHAnsi" w:hAnsiTheme="minorHAnsi"/>
          <w:sz w:val="22"/>
          <w:szCs w:val="22"/>
        </w:rPr>
        <w:t>Motion Cline, second by Helm to approve the agenda with the exclusion of item E. Motion carried unanimously.</w:t>
      </w:r>
    </w:p>
    <w:p w14:paraId="7C73FF7A" w14:textId="00C9CB25" w:rsidR="00FA1888" w:rsidRDefault="00EA76AF" w:rsidP="00FA1888">
      <w:pPr>
        <w:rPr>
          <w:rFonts w:asciiTheme="minorHAnsi" w:hAnsiTheme="minorHAnsi"/>
          <w:sz w:val="22"/>
          <w:szCs w:val="22"/>
        </w:rPr>
      </w:pPr>
      <w:r>
        <w:rPr>
          <w:rFonts w:asciiTheme="minorHAnsi" w:hAnsiTheme="minorHAnsi"/>
          <w:b/>
          <w:bCs/>
          <w:sz w:val="22"/>
          <w:szCs w:val="22"/>
        </w:rPr>
        <w:t xml:space="preserve">Approval of </w:t>
      </w:r>
      <w:r w:rsidR="004C3123">
        <w:rPr>
          <w:rFonts w:asciiTheme="minorHAnsi" w:hAnsiTheme="minorHAnsi"/>
          <w:b/>
          <w:bCs/>
          <w:sz w:val="22"/>
          <w:szCs w:val="22"/>
        </w:rPr>
        <w:t>Minutes/Bills</w:t>
      </w:r>
      <w:r w:rsidR="00FA1888" w:rsidRPr="00887557">
        <w:rPr>
          <w:rFonts w:asciiTheme="minorHAnsi" w:hAnsiTheme="minorHAnsi"/>
          <w:sz w:val="22"/>
          <w:szCs w:val="22"/>
        </w:rPr>
        <w:t xml:space="preserve">: Motion by </w:t>
      </w:r>
      <w:r>
        <w:rPr>
          <w:rFonts w:asciiTheme="minorHAnsi" w:hAnsiTheme="minorHAnsi"/>
          <w:sz w:val="22"/>
          <w:szCs w:val="22"/>
        </w:rPr>
        <w:t>McGuire</w:t>
      </w:r>
      <w:r w:rsidR="00FA1888" w:rsidRPr="00887557">
        <w:rPr>
          <w:rFonts w:asciiTheme="minorHAnsi" w:hAnsiTheme="minorHAnsi"/>
          <w:sz w:val="22"/>
          <w:szCs w:val="22"/>
        </w:rPr>
        <w:t>, second by</w:t>
      </w:r>
      <w:r w:rsidR="00C90BDC">
        <w:rPr>
          <w:rFonts w:asciiTheme="minorHAnsi" w:hAnsiTheme="minorHAnsi"/>
          <w:sz w:val="22"/>
          <w:szCs w:val="22"/>
        </w:rPr>
        <w:t xml:space="preserve"> </w:t>
      </w:r>
      <w:r>
        <w:rPr>
          <w:rFonts w:asciiTheme="minorHAnsi" w:hAnsiTheme="minorHAnsi"/>
          <w:sz w:val="22"/>
          <w:szCs w:val="22"/>
        </w:rPr>
        <w:t>Cline</w:t>
      </w:r>
      <w:r w:rsidR="00FA1888" w:rsidRPr="00887557">
        <w:rPr>
          <w:rFonts w:asciiTheme="minorHAnsi" w:hAnsiTheme="minorHAnsi"/>
          <w:sz w:val="22"/>
          <w:szCs w:val="22"/>
        </w:rPr>
        <w:t xml:space="preserve">, </w:t>
      </w:r>
      <w:r w:rsidR="00FA1888">
        <w:rPr>
          <w:rFonts w:asciiTheme="minorHAnsi" w:hAnsiTheme="minorHAnsi"/>
          <w:sz w:val="22"/>
          <w:szCs w:val="22"/>
        </w:rPr>
        <w:t xml:space="preserve">to </w:t>
      </w:r>
      <w:r w:rsidR="00FA1888" w:rsidRPr="00887557">
        <w:rPr>
          <w:rFonts w:asciiTheme="minorHAnsi" w:hAnsiTheme="minorHAnsi"/>
          <w:sz w:val="22"/>
          <w:szCs w:val="22"/>
        </w:rPr>
        <w:t>approve the agenda</w:t>
      </w:r>
      <w:r w:rsidR="004C3123">
        <w:rPr>
          <w:rFonts w:asciiTheme="minorHAnsi" w:hAnsiTheme="minorHAnsi"/>
          <w:sz w:val="22"/>
          <w:szCs w:val="22"/>
        </w:rPr>
        <w:t>, previous minutes, and bills</w:t>
      </w:r>
      <w:r w:rsidR="00272FFB">
        <w:rPr>
          <w:rFonts w:asciiTheme="minorHAnsi" w:hAnsiTheme="minorHAnsi"/>
          <w:sz w:val="22"/>
          <w:szCs w:val="22"/>
        </w:rPr>
        <w:t xml:space="preserve">. </w:t>
      </w:r>
      <w:r w:rsidR="00FA1888" w:rsidRPr="00887557">
        <w:rPr>
          <w:rFonts w:asciiTheme="minorHAnsi" w:hAnsiTheme="minorHAnsi"/>
          <w:sz w:val="22"/>
          <w:szCs w:val="22"/>
        </w:rPr>
        <w:t>Motion carried unanimously.</w:t>
      </w:r>
    </w:p>
    <w:tbl>
      <w:tblPr>
        <w:tblW w:w="3580" w:type="dxa"/>
        <w:tblCellMar>
          <w:left w:w="0" w:type="dxa"/>
          <w:right w:w="0" w:type="dxa"/>
        </w:tblCellMar>
        <w:tblLook w:val="04A0" w:firstRow="1" w:lastRow="0" w:firstColumn="1" w:lastColumn="0" w:noHBand="0" w:noVBand="1"/>
      </w:tblPr>
      <w:tblGrid>
        <w:gridCol w:w="3042"/>
        <w:gridCol w:w="2307"/>
        <w:gridCol w:w="1660"/>
      </w:tblGrid>
      <w:tr w:rsidR="00EA76AF" w:rsidRPr="00EA76AF" w14:paraId="63FE5A99" w14:textId="77777777">
        <w:trPr>
          <w:trHeight w:val="300"/>
        </w:trPr>
        <w:tc>
          <w:tcPr>
            <w:tcW w:w="960" w:type="dxa"/>
            <w:tcBorders>
              <w:top w:val="nil"/>
              <w:left w:val="nil"/>
              <w:bottom w:val="nil"/>
              <w:right w:val="nil"/>
            </w:tcBorders>
            <w:noWrap/>
            <w:tcMar>
              <w:top w:w="15" w:type="dxa"/>
              <w:left w:w="15" w:type="dxa"/>
              <w:bottom w:w="0" w:type="dxa"/>
              <w:right w:w="15" w:type="dxa"/>
            </w:tcMar>
            <w:vAlign w:val="bottom"/>
            <w:hideMark/>
          </w:tcPr>
          <w:p w14:paraId="507BB152" w14:textId="77777777" w:rsidR="00EA76AF" w:rsidRPr="00EA76AF" w:rsidRDefault="00EA76AF">
            <w:pPr>
              <w:rPr>
                <w:rFonts w:ascii="Calibri" w:hAnsi="Calibri" w:cs="Calibri"/>
                <w:color w:val="000000"/>
                <w:sz w:val="20"/>
              </w:rPr>
            </w:pPr>
            <w:r w:rsidRPr="00EA76AF">
              <w:rPr>
                <w:rFonts w:ascii="Calibri" w:hAnsi="Calibri" w:cs="Calibri"/>
                <w:color w:val="000000"/>
                <w:sz w:val="20"/>
              </w:rPr>
              <w:t>FELD FIRE</w:t>
            </w:r>
          </w:p>
        </w:tc>
        <w:tc>
          <w:tcPr>
            <w:tcW w:w="960" w:type="dxa"/>
            <w:tcBorders>
              <w:top w:val="nil"/>
              <w:left w:val="nil"/>
              <w:bottom w:val="nil"/>
              <w:right w:val="nil"/>
            </w:tcBorders>
            <w:noWrap/>
            <w:tcMar>
              <w:top w:w="15" w:type="dxa"/>
              <w:left w:w="15" w:type="dxa"/>
              <w:bottom w:w="0" w:type="dxa"/>
              <w:right w:w="15" w:type="dxa"/>
            </w:tcMar>
            <w:vAlign w:val="bottom"/>
            <w:hideMark/>
          </w:tcPr>
          <w:p w14:paraId="344E7487" w14:textId="77777777" w:rsidR="00EA76AF" w:rsidRPr="00EA76AF" w:rsidRDefault="00EA76AF">
            <w:pPr>
              <w:rPr>
                <w:rFonts w:ascii="Calibri" w:hAnsi="Calibri" w:cs="Calibri"/>
                <w:color w:val="000000"/>
                <w:sz w:val="20"/>
              </w:rPr>
            </w:pPr>
            <w:proofErr w:type="spellStart"/>
            <w:r w:rsidRPr="00EA76AF">
              <w:rPr>
                <w:rFonts w:ascii="Calibri" w:hAnsi="Calibri" w:cs="Calibri"/>
                <w:color w:val="000000"/>
                <w:sz w:val="20"/>
              </w:rPr>
              <w:t>CitroSqueeze</w:t>
            </w:r>
            <w:proofErr w:type="spellEnd"/>
          </w:p>
        </w:tc>
        <w:tc>
          <w:tcPr>
            <w:tcW w:w="1660" w:type="dxa"/>
            <w:tcBorders>
              <w:top w:val="nil"/>
              <w:left w:val="nil"/>
              <w:bottom w:val="nil"/>
              <w:right w:val="nil"/>
            </w:tcBorders>
            <w:noWrap/>
            <w:tcMar>
              <w:top w:w="15" w:type="dxa"/>
              <w:left w:w="15" w:type="dxa"/>
              <w:bottom w:w="0" w:type="dxa"/>
              <w:right w:w="15" w:type="dxa"/>
            </w:tcMar>
            <w:vAlign w:val="bottom"/>
            <w:hideMark/>
          </w:tcPr>
          <w:p w14:paraId="40D91B6F" w14:textId="77777777" w:rsidR="00EA76AF" w:rsidRPr="00EA76AF" w:rsidRDefault="00EA76AF">
            <w:pPr>
              <w:jc w:val="right"/>
              <w:rPr>
                <w:rFonts w:ascii="Calibri" w:hAnsi="Calibri" w:cs="Calibri"/>
                <w:color w:val="000000"/>
                <w:sz w:val="20"/>
              </w:rPr>
            </w:pPr>
            <w:r w:rsidRPr="00EA76AF">
              <w:rPr>
                <w:rFonts w:ascii="Calibri" w:hAnsi="Calibri" w:cs="Calibri"/>
                <w:color w:val="000000"/>
                <w:sz w:val="20"/>
              </w:rPr>
              <w:t xml:space="preserve">$46.59 </w:t>
            </w:r>
          </w:p>
        </w:tc>
      </w:tr>
      <w:tr w:rsidR="00EA76AF" w:rsidRPr="00EA76AF" w14:paraId="52DAE000" w14:textId="77777777">
        <w:trPr>
          <w:trHeight w:val="300"/>
        </w:trPr>
        <w:tc>
          <w:tcPr>
            <w:tcW w:w="0" w:type="auto"/>
            <w:tcBorders>
              <w:top w:val="nil"/>
              <w:left w:val="nil"/>
              <w:bottom w:val="nil"/>
              <w:right w:val="nil"/>
            </w:tcBorders>
            <w:noWrap/>
            <w:tcMar>
              <w:top w:w="15" w:type="dxa"/>
              <w:left w:w="15" w:type="dxa"/>
              <w:bottom w:w="0" w:type="dxa"/>
              <w:right w:w="15" w:type="dxa"/>
            </w:tcMar>
            <w:vAlign w:val="bottom"/>
            <w:hideMark/>
          </w:tcPr>
          <w:p w14:paraId="2FE6814A" w14:textId="77777777" w:rsidR="00EA76AF" w:rsidRPr="00EA76AF" w:rsidRDefault="00EA76AF">
            <w:pPr>
              <w:rPr>
                <w:rFonts w:ascii="Calibri" w:hAnsi="Calibri" w:cs="Calibri"/>
                <w:color w:val="000000"/>
                <w:sz w:val="20"/>
              </w:rPr>
            </w:pPr>
            <w:r w:rsidRPr="00EA76AF">
              <w:rPr>
                <w:rFonts w:ascii="Calibri" w:hAnsi="Calibri" w:cs="Calibri"/>
                <w:color w:val="000000"/>
                <w:sz w:val="20"/>
              </w:rPr>
              <w:t>AJS SANITATION</w:t>
            </w:r>
          </w:p>
        </w:tc>
        <w:tc>
          <w:tcPr>
            <w:tcW w:w="0" w:type="auto"/>
            <w:tcBorders>
              <w:top w:val="nil"/>
              <w:left w:val="nil"/>
              <w:bottom w:val="nil"/>
              <w:right w:val="nil"/>
            </w:tcBorders>
            <w:noWrap/>
            <w:tcMar>
              <w:top w:w="15" w:type="dxa"/>
              <w:left w:w="15" w:type="dxa"/>
              <w:bottom w:w="0" w:type="dxa"/>
              <w:right w:w="15" w:type="dxa"/>
            </w:tcMar>
            <w:vAlign w:val="bottom"/>
            <w:hideMark/>
          </w:tcPr>
          <w:p w14:paraId="38FAC854" w14:textId="77777777" w:rsidR="00EA76AF" w:rsidRPr="00EA76AF" w:rsidRDefault="00EA76AF">
            <w:pPr>
              <w:rPr>
                <w:rFonts w:ascii="Calibri" w:hAnsi="Calibri" w:cs="Calibri"/>
                <w:color w:val="000000"/>
                <w:sz w:val="20"/>
              </w:rPr>
            </w:pPr>
            <w:r w:rsidRPr="00EA76AF">
              <w:rPr>
                <w:rFonts w:ascii="Calibri" w:hAnsi="Calibri" w:cs="Calibri"/>
                <w:color w:val="000000"/>
                <w:sz w:val="20"/>
              </w:rPr>
              <w:t xml:space="preserve">Garbage </w:t>
            </w:r>
          </w:p>
        </w:tc>
        <w:tc>
          <w:tcPr>
            <w:tcW w:w="0" w:type="auto"/>
            <w:tcBorders>
              <w:top w:val="nil"/>
              <w:left w:val="nil"/>
              <w:bottom w:val="nil"/>
              <w:right w:val="nil"/>
            </w:tcBorders>
            <w:noWrap/>
            <w:tcMar>
              <w:top w:w="15" w:type="dxa"/>
              <w:left w:w="15" w:type="dxa"/>
              <w:bottom w:w="0" w:type="dxa"/>
              <w:right w:w="15" w:type="dxa"/>
            </w:tcMar>
            <w:vAlign w:val="bottom"/>
            <w:hideMark/>
          </w:tcPr>
          <w:p w14:paraId="07E40D32" w14:textId="77777777" w:rsidR="00EA76AF" w:rsidRPr="00EA76AF" w:rsidRDefault="00EA76AF">
            <w:pPr>
              <w:jc w:val="right"/>
              <w:rPr>
                <w:rFonts w:ascii="Calibri" w:hAnsi="Calibri" w:cs="Calibri"/>
                <w:color w:val="000000"/>
                <w:sz w:val="20"/>
              </w:rPr>
            </w:pPr>
            <w:r w:rsidRPr="00EA76AF">
              <w:rPr>
                <w:rFonts w:ascii="Calibri" w:hAnsi="Calibri" w:cs="Calibri"/>
                <w:color w:val="000000"/>
                <w:sz w:val="20"/>
              </w:rPr>
              <w:t xml:space="preserve">$2,971.00 </w:t>
            </w:r>
          </w:p>
        </w:tc>
      </w:tr>
      <w:tr w:rsidR="00EA76AF" w:rsidRPr="00EA76AF" w14:paraId="32BE6431" w14:textId="77777777">
        <w:trPr>
          <w:trHeight w:val="300"/>
        </w:trPr>
        <w:tc>
          <w:tcPr>
            <w:tcW w:w="0" w:type="auto"/>
            <w:tcBorders>
              <w:top w:val="nil"/>
              <w:left w:val="nil"/>
              <w:bottom w:val="nil"/>
              <w:right w:val="nil"/>
            </w:tcBorders>
            <w:noWrap/>
            <w:tcMar>
              <w:top w:w="15" w:type="dxa"/>
              <w:left w:w="15" w:type="dxa"/>
              <w:bottom w:w="0" w:type="dxa"/>
              <w:right w:w="15" w:type="dxa"/>
            </w:tcMar>
            <w:vAlign w:val="bottom"/>
            <w:hideMark/>
          </w:tcPr>
          <w:p w14:paraId="31D0399E" w14:textId="77777777" w:rsidR="00EA76AF" w:rsidRPr="00EA76AF" w:rsidRDefault="00EA76AF">
            <w:pPr>
              <w:rPr>
                <w:rFonts w:ascii="Calibri" w:hAnsi="Calibri" w:cs="Calibri"/>
                <w:color w:val="000000"/>
                <w:sz w:val="20"/>
              </w:rPr>
            </w:pPr>
            <w:r w:rsidRPr="00EA76AF">
              <w:rPr>
                <w:rFonts w:ascii="Calibri" w:hAnsi="Calibri" w:cs="Calibri"/>
                <w:color w:val="000000"/>
                <w:sz w:val="20"/>
              </w:rPr>
              <w:t>PREMIER PEST CONTROL</w:t>
            </w:r>
          </w:p>
        </w:tc>
        <w:tc>
          <w:tcPr>
            <w:tcW w:w="0" w:type="auto"/>
            <w:tcBorders>
              <w:top w:val="nil"/>
              <w:left w:val="nil"/>
              <w:bottom w:val="nil"/>
              <w:right w:val="nil"/>
            </w:tcBorders>
            <w:noWrap/>
            <w:tcMar>
              <w:top w:w="15" w:type="dxa"/>
              <w:left w:w="15" w:type="dxa"/>
              <w:bottom w:w="0" w:type="dxa"/>
              <w:right w:w="15" w:type="dxa"/>
            </w:tcMar>
            <w:vAlign w:val="bottom"/>
            <w:hideMark/>
          </w:tcPr>
          <w:p w14:paraId="1C3F1F2B" w14:textId="77777777" w:rsidR="00EA76AF" w:rsidRPr="00EA76AF" w:rsidRDefault="00EA76AF">
            <w:pPr>
              <w:rPr>
                <w:rFonts w:ascii="Calibri" w:hAnsi="Calibri" w:cs="Calibri"/>
                <w:color w:val="000000"/>
                <w:sz w:val="20"/>
              </w:rPr>
            </w:pPr>
            <w:r w:rsidRPr="00EA76AF">
              <w:rPr>
                <w:rFonts w:ascii="Calibri" w:hAnsi="Calibri" w:cs="Calibri"/>
                <w:color w:val="000000"/>
                <w:sz w:val="20"/>
              </w:rPr>
              <w:t>Mosquito Spraying</w:t>
            </w:r>
          </w:p>
        </w:tc>
        <w:tc>
          <w:tcPr>
            <w:tcW w:w="0" w:type="auto"/>
            <w:tcBorders>
              <w:top w:val="nil"/>
              <w:left w:val="nil"/>
              <w:bottom w:val="nil"/>
              <w:right w:val="nil"/>
            </w:tcBorders>
            <w:noWrap/>
            <w:tcMar>
              <w:top w:w="15" w:type="dxa"/>
              <w:left w:w="15" w:type="dxa"/>
              <w:bottom w:w="0" w:type="dxa"/>
              <w:right w:w="15" w:type="dxa"/>
            </w:tcMar>
            <w:vAlign w:val="bottom"/>
            <w:hideMark/>
          </w:tcPr>
          <w:p w14:paraId="3C9B7403" w14:textId="77777777" w:rsidR="00EA76AF" w:rsidRPr="00EA76AF" w:rsidRDefault="00EA76AF">
            <w:pPr>
              <w:jc w:val="right"/>
              <w:rPr>
                <w:rFonts w:ascii="Calibri" w:hAnsi="Calibri" w:cs="Calibri"/>
                <w:color w:val="000000"/>
                <w:sz w:val="20"/>
              </w:rPr>
            </w:pPr>
            <w:r w:rsidRPr="00EA76AF">
              <w:rPr>
                <w:rFonts w:ascii="Calibri" w:hAnsi="Calibri" w:cs="Calibri"/>
                <w:color w:val="000000"/>
                <w:sz w:val="20"/>
              </w:rPr>
              <w:t xml:space="preserve">$450.00 </w:t>
            </w:r>
          </w:p>
        </w:tc>
      </w:tr>
      <w:tr w:rsidR="00EA76AF" w:rsidRPr="00EA76AF" w14:paraId="2B2F3E6D" w14:textId="77777777">
        <w:trPr>
          <w:trHeight w:val="300"/>
        </w:trPr>
        <w:tc>
          <w:tcPr>
            <w:tcW w:w="0" w:type="auto"/>
            <w:tcBorders>
              <w:top w:val="nil"/>
              <w:left w:val="nil"/>
              <w:bottom w:val="nil"/>
              <w:right w:val="nil"/>
            </w:tcBorders>
            <w:noWrap/>
            <w:tcMar>
              <w:top w:w="15" w:type="dxa"/>
              <w:left w:w="15" w:type="dxa"/>
              <w:bottom w:w="0" w:type="dxa"/>
              <w:right w:w="15" w:type="dxa"/>
            </w:tcMar>
            <w:vAlign w:val="bottom"/>
            <w:hideMark/>
          </w:tcPr>
          <w:p w14:paraId="4D16821E" w14:textId="77777777" w:rsidR="00EA76AF" w:rsidRPr="00EA76AF" w:rsidRDefault="00EA76AF">
            <w:pPr>
              <w:rPr>
                <w:rFonts w:ascii="Calibri" w:hAnsi="Calibri" w:cs="Calibri"/>
                <w:color w:val="000000"/>
                <w:sz w:val="20"/>
              </w:rPr>
            </w:pPr>
            <w:r w:rsidRPr="00EA76AF">
              <w:rPr>
                <w:rFonts w:ascii="Calibri" w:hAnsi="Calibri" w:cs="Calibri"/>
                <w:color w:val="000000"/>
                <w:sz w:val="20"/>
              </w:rPr>
              <w:t>SWANK MOTION PICTURES</w:t>
            </w:r>
          </w:p>
        </w:tc>
        <w:tc>
          <w:tcPr>
            <w:tcW w:w="0" w:type="auto"/>
            <w:tcBorders>
              <w:top w:val="nil"/>
              <w:left w:val="nil"/>
              <w:bottom w:val="nil"/>
              <w:right w:val="nil"/>
            </w:tcBorders>
            <w:noWrap/>
            <w:tcMar>
              <w:top w:w="15" w:type="dxa"/>
              <w:left w:w="15" w:type="dxa"/>
              <w:bottom w:w="0" w:type="dxa"/>
              <w:right w:w="15" w:type="dxa"/>
            </w:tcMar>
            <w:vAlign w:val="bottom"/>
            <w:hideMark/>
          </w:tcPr>
          <w:p w14:paraId="738A9C53" w14:textId="77777777" w:rsidR="00EA76AF" w:rsidRPr="00EA76AF" w:rsidRDefault="00EA76AF">
            <w:pPr>
              <w:rPr>
                <w:rFonts w:ascii="Calibri" w:hAnsi="Calibri" w:cs="Calibri"/>
                <w:color w:val="000000"/>
                <w:sz w:val="20"/>
              </w:rPr>
            </w:pPr>
            <w:r w:rsidRPr="00EA76AF">
              <w:rPr>
                <w:rFonts w:ascii="Calibri" w:hAnsi="Calibri" w:cs="Calibri"/>
                <w:color w:val="000000"/>
                <w:sz w:val="20"/>
              </w:rPr>
              <w:t>Swank Subscription</w:t>
            </w:r>
          </w:p>
        </w:tc>
        <w:tc>
          <w:tcPr>
            <w:tcW w:w="0" w:type="auto"/>
            <w:tcBorders>
              <w:top w:val="nil"/>
              <w:left w:val="nil"/>
              <w:bottom w:val="nil"/>
              <w:right w:val="nil"/>
            </w:tcBorders>
            <w:noWrap/>
            <w:tcMar>
              <w:top w:w="15" w:type="dxa"/>
              <w:left w:w="15" w:type="dxa"/>
              <w:bottom w:w="0" w:type="dxa"/>
              <w:right w:w="15" w:type="dxa"/>
            </w:tcMar>
            <w:vAlign w:val="bottom"/>
            <w:hideMark/>
          </w:tcPr>
          <w:p w14:paraId="279C1DC8" w14:textId="77777777" w:rsidR="00EA76AF" w:rsidRPr="00EA76AF" w:rsidRDefault="00EA76AF">
            <w:pPr>
              <w:jc w:val="right"/>
              <w:rPr>
                <w:rFonts w:ascii="Calibri" w:hAnsi="Calibri" w:cs="Calibri"/>
                <w:color w:val="000000"/>
                <w:sz w:val="20"/>
              </w:rPr>
            </w:pPr>
            <w:r w:rsidRPr="00EA76AF">
              <w:rPr>
                <w:rFonts w:ascii="Calibri" w:hAnsi="Calibri" w:cs="Calibri"/>
                <w:color w:val="000000"/>
                <w:sz w:val="20"/>
              </w:rPr>
              <w:t xml:space="preserve">$199.00 </w:t>
            </w:r>
          </w:p>
        </w:tc>
      </w:tr>
      <w:tr w:rsidR="00EA76AF" w:rsidRPr="00EA76AF" w14:paraId="7B67AF35" w14:textId="77777777">
        <w:trPr>
          <w:trHeight w:val="300"/>
        </w:trPr>
        <w:tc>
          <w:tcPr>
            <w:tcW w:w="0" w:type="auto"/>
            <w:tcBorders>
              <w:top w:val="nil"/>
              <w:left w:val="nil"/>
              <w:bottom w:val="nil"/>
              <w:right w:val="nil"/>
            </w:tcBorders>
            <w:noWrap/>
            <w:tcMar>
              <w:top w:w="15" w:type="dxa"/>
              <w:left w:w="15" w:type="dxa"/>
              <w:bottom w:w="0" w:type="dxa"/>
              <w:right w:w="15" w:type="dxa"/>
            </w:tcMar>
            <w:vAlign w:val="bottom"/>
            <w:hideMark/>
          </w:tcPr>
          <w:p w14:paraId="4E7A9AFD" w14:textId="77777777" w:rsidR="00EA76AF" w:rsidRPr="00EA76AF" w:rsidRDefault="00EA76AF">
            <w:pPr>
              <w:rPr>
                <w:rFonts w:ascii="Calibri" w:hAnsi="Calibri" w:cs="Calibri"/>
                <w:color w:val="000000"/>
                <w:sz w:val="20"/>
              </w:rPr>
            </w:pPr>
            <w:r w:rsidRPr="00EA76AF">
              <w:rPr>
                <w:rFonts w:ascii="Calibri" w:hAnsi="Calibri" w:cs="Calibri"/>
                <w:color w:val="000000"/>
                <w:sz w:val="20"/>
              </w:rPr>
              <w:t>Thrift Books Global, LLC</w:t>
            </w:r>
          </w:p>
        </w:tc>
        <w:tc>
          <w:tcPr>
            <w:tcW w:w="0" w:type="auto"/>
            <w:tcBorders>
              <w:top w:val="nil"/>
              <w:left w:val="nil"/>
              <w:bottom w:val="nil"/>
              <w:right w:val="nil"/>
            </w:tcBorders>
            <w:noWrap/>
            <w:tcMar>
              <w:top w:w="15" w:type="dxa"/>
              <w:left w:w="15" w:type="dxa"/>
              <w:bottom w:w="0" w:type="dxa"/>
              <w:right w:w="15" w:type="dxa"/>
            </w:tcMar>
            <w:vAlign w:val="bottom"/>
            <w:hideMark/>
          </w:tcPr>
          <w:p w14:paraId="5098A903" w14:textId="77777777" w:rsidR="00EA76AF" w:rsidRPr="00EA76AF" w:rsidRDefault="00EA76AF">
            <w:pPr>
              <w:rPr>
                <w:rFonts w:ascii="Calibri" w:hAnsi="Calibri" w:cs="Calibri"/>
                <w:color w:val="000000"/>
                <w:sz w:val="20"/>
              </w:rPr>
            </w:pPr>
            <w:r w:rsidRPr="00EA76AF">
              <w:rPr>
                <w:rFonts w:ascii="Calibri" w:hAnsi="Calibri" w:cs="Calibri"/>
                <w:color w:val="000000"/>
                <w:sz w:val="20"/>
              </w:rPr>
              <w:t>Library Materials</w:t>
            </w:r>
          </w:p>
        </w:tc>
        <w:tc>
          <w:tcPr>
            <w:tcW w:w="0" w:type="auto"/>
            <w:tcBorders>
              <w:top w:val="nil"/>
              <w:left w:val="nil"/>
              <w:bottom w:val="nil"/>
              <w:right w:val="nil"/>
            </w:tcBorders>
            <w:noWrap/>
            <w:tcMar>
              <w:top w:w="15" w:type="dxa"/>
              <w:left w:w="15" w:type="dxa"/>
              <w:bottom w:w="0" w:type="dxa"/>
              <w:right w:w="15" w:type="dxa"/>
            </w:tcMar>
            <w:vAlign w:val="bottom"/>
            <w:hideMark/>
          </w:tcPr>
          <w:p w14:paraId="0B98AE69" w14:textId="77777777" w:rsidR="00EA76AF" w:rsidRPr="00EA76AF" w:rsidRDefault="00EA76AF">
            <w:pPr>
              <w:jc w:val="right"/>
              <w:rPr>
                <w:rFonts w:ascii="Calibri" w:hAnsi="Calibri" w:cs="Calibri"/>
                <w:color w:val="000000"/>
                <w:sz w:val="20"/>
              </w:rPr>
            </w:pPr>
            <w:r w:rsidRPr="00EA76AF">
              <w:rPr>
                <w:rFonts w:ascii="Calibri" w:hAnsi="Calibri" w:cs="Calibri"/>
                <w:color w:val="000000"/>
                <w:sz w:val="20"/>
              </w:rPr>
              <w:t xml:space="preserve">$65.72 </w:t>
            </w:r>
          </w:p>
        </w:tc>
      </w:tr>
      <w:tr w:rsidR="00EA76AF" w:rsidRPr="00EA76AF" w14:paraId="2BEE0185" w14:textId="77777777">
        <w:trPr>
          <w:trHeight w:val="300"/>
        </w:trPr>
        <w:tc>
          <w:tcPr>
            <w:tcW w:w="0" w:type="auto"/>
            <w:tcBorders>
              <w:top w:val="nil"/>
              <w:left w:val="nil"/>
              <w:bottom w:val="nil"/>
              <w:right w:val="nil"/>
            </w:tcBorders>
            <w:noWrap/>
            <w:tcMar>
              <w:top w:w="15" w:type="dxa"/>
              <w:left w:w="15" w:type="dxa"/>
              <w:bottom w:w="0" w:type="dxa"/>
              <w:right w:w="15" w:type="dxa"/>
            </w:tcMar>
            <w:vAlign w:val="bottom"/>
            <w:hideMark/>
          </w:tcPr>
          <w:p w14:paraId="53B985E1" w14:textId="77777777" w:rsidR="00EA76AF" w:rsidRPr="00EA76AF" w:rsidRDefault="00EA76AF">
            <w:pPr>
              <w:rPr>
                <w:rFonts w:ascii="Calibri" w:hAnsi="Calibri" w:cs="Calibri"/>
                <w:color w:val="000000"/>
                <w:sz w:val="20"/>
              </w:rPr>
            </w:pPr>
            <w:r w:rsidRPr="00EA76AF">
              <w:rPr>
                <w:rFonts w:ascii="Calibri" w:hAnsi="Calibri" w:cs="Calibri"/>
                <w:color w:val="000000"/>
                <w:sz w:val="20"/>
              </w:rPr>
              <w:t>LUELLEN ENTERPRISES, INC</w:t>
            </w:r>
          </w:p>
        </w:tc>
        <w:tc>
          <w:tcPr>
            <w:tcW w:w="0" w:type="auto"/>
            <w:tcBorders>
              <w:top w:val="nil"/>
              <w:left w:val="nil"/>
              <w:bottom w:val="nil"/>
              <w:right w:val="nil"/>
            </w:tcBorders>
            <w:noWrap/>
            <w:tcMar>
              <w:top w:w="15" w:type="dxa"/>
              <w:left w:w="15" w:type="dxa"/>
              <w:bottom w:w="0" w:type="dxa"/>
              <w:right w:w="15" w:type="dxa"/>
            </w:tcMar>
            <w:vAlign w:val="bottom"/>
            <w:hideMark/>
          </w:tcPr>
          <w:p w14:paraId="0F51EBDF" w14:textId="77777777" w:rsidR="00EA76AF" w:rsidRPr="00EA76AF" w:rsidRDefault="00EA76AF">
            <w:pPr>
              <w:rPr>
                <w:rFonts w:ascii="Calibri" w:hAnsi="Calibri" w:cs="Calibri"/>
                <w:color w:val="000000"/>
                <w:sz w:val="20"/>
              </w:rPr>
            </w:pPr>
            <w:r w:rsidRPr="00EA76AF">
              <w:rPr>
                <w:rFonts w:ascii="Calibri" w:hAnsi="Calibri" w:cs="Calibri"/>
                <w:color w:val="000000"/>
                <w:sz w:val="20"/>
              </w:rPr>
              <w:t>Cemetery Light</w:t>
            </w:r>
          </w:p>
        </w:tc>
        <w:tc>
          <w:tcPr>
            <w:tcW w:w="0" w:type="auto"/>
            <w:tcBorders>
              <w:top w:val="nil"/>
              <w:left w:val="nil"/>
              <w:bottom w:val="nil"/>
              <w:right w:val="nil"/>
            </w:tcBorders>
            <w:noWrap/>
            <w:tcMar>
              <w:top w:w="15" w:type="dxa"/>
              <w:left w:w="15" w:type="dxa"/>
              <w:bottom w:w="0" w:type="dxa"/>
              <w:right w:w="15" w:type="dxa"/>
            </w:tcMar>
            <w:vAlign w:val="bottom"/>
            <w:hideMark/>
          </w:tcPr>
          <w:p w14:paraId="54D28966" w14:textId="77777777" w:rsidR="00EA76AF" w:rsidRPr="00EA76AF" w:rsidRDefault="00EA76AF">
            <w:pPr>
              <w:jc w:val="right"/>
              <w:rPr>
                <w:rFonts w:ascii="Calibri" w:hAnsi="Calibri" w:cs="Calibri"/>
                <w:color w:val="000000"/>
                <w:sz w:val="20"/>
              </w:rPr>
            </w:pPr>
            <w:r w:rsidRPr="00EA76AF">
              <w:rPr>
                <w:rFonts w:ascii="Calibri" w:hAnsi="Calibri" w:cs="Calibri"/>
                <w:color w:val="000000"/>
                <w:sz w:val="20"/>
              </w:rPr>
              <w:t xml:space="preserve">$381.90 </w:t>
            </w:r>
          </w:p>
        </w:tc>
      </w:tr>
      <w:tr w:rsidR="00EA76AF" w:rsidRPr="00EA76AF" w14:paraId="77DB7BD9" w14:textId="77777777">
        <w:trPr>
          <w:trHeight w:val="300"/>
        </w:trPr>
        <w:tc>
          <w:tcPr>
            <w:tcW w:w="0" w:type="auto"/>
            <w:tcBorders>
              <w:top w:val="nil"/>
              <w:left w:val="nil"/>
              <w:bottom w:val="nil"/>
              <w:right w:val="nil"/>
            </w:tcBorders>
            <w:noWrap/>
            <w:tcMar>
              <w:top w:w="15" w:type="dxa"/>
              <w:left w:w="15" w:type="dxa"/>
              <w:bottom w:w="0" w:type="dxa"/>
              <w:right w:w="15" w:type="dxa"/>
            </w:tcMar>
            <w:vAlign w:val="bottom"/>
            <w:hideMark/>
          </w:tcPr>
          <w:p w14:paraId="64BD21A2" w14:textId="77777777" w:rsidR="00EA76AF" w:rsidRPr="00EA76AF" w:rsidRDefault="00EA76AF">
            <w:pPr>
              <w:rPr>
                <w:rFonts w:ascii="Calibri" w:hAnsi="Calibri" w:cs="Calibri"/>
                <w:color w:val="000000"/>
                <w:sz w:val="20"/>
              </w:rPr>
            </w:pPr>
            <w:r w:rsidRPr="00EA76AF">
              <w:rPr>
                <w:rFonts w:ascii="Calibri" w:hAnsi="Calibri" w:cs="Calibri"/>
                <w:color w:val="000000"/>
                <w:sz w:val="20"/>
              </w:rPr>
              <w:t>JANI HARRISON</w:t>
            </w:r>
          </w:p>
        </w:tc>
        <w:tc>
          <w:tcPr>
            <w:tcW w:w="0" w:type="auto"/>
            <w:tcBorders>
              <w:top w:val="nil"/>
              <w:left w:val="nil"/>
              <w:bottom w:val="nil"/>
              <w:right w:val="nil"/>
            </w:tcBorders>
            <w:noWrap/>
            <w:tcMar>
              <w:top w:w="15" w:type="dxa"/>
              <w:left w:w="15" w:type="dxa"/>
              <w:bottom w:w="0" w:type="dxa"/>
              <w:right w:w="15" w:type="dxa"/>
            </w:tcMar>
            <w:vAlign w:val="bottom"/>
            <w:hideMark/>
          </w:tcPr>
          <w:p w14:paraId="46C02748" w14:textId="77777777" w:rsidR="00EA76AF" w:rsidRPr="00EA76AF" w:rsidRDefault="00EA76AF">
            <w:pPr>
              <w:rPr>
                <w:rFonts w:ascii="Calibri" w:hAnsi="Calibri" w:cs="Calibri"/>
                <w:color w:val="000000"/>
                <w:sz w:val="20"/>
              </w:rPr>
            </w:pPr>
            <w:r w:rsidRPr="00EA76AF">
              <w:rPr>
                <w:rFonts w:ascii="Calibri" w:hAnsi="Calibri" w:cs="Calibri"/>
                <w:color w:val="000000"/>
                <w:sz w:val="20"/>
              </w:rPr>
              <w:t>Fence Replace</w:t>
            </w:r>
          </w:p>
        </w:tc>
        <w:tc>
          <w:tcPr>
            <w:tcW w:w="0" w:type="auto"/>
            <w:tcBorders>
              <w:top w:val="nil"/>
              <w:left w:val="nil"/>
              <w:bottom w:val="nil"/>
              <w:right w:val="nil"/>
            </w:tcBorders>
            <w:noWrap/>
            <w:tcMar>
              <w:top w:w="15" w:type="dxa"/>
              <w:left w:w="15" w:type="dxa"/>
              <w:bottom w:w="0" w:type="dxa"/>
              <w:right w:w="15" w:type="dxa"/>
            </w:tcMar>
            <w:vAlign w:val="bottom"/>
            <w:hideMark/>
          </w:tcPr>
          <w:p w14:paraId="54AFD06B" w14:textId="77777777" w:rsidR="00EA76AF" w:rsidRPr="00EA76AF" w:rsidRDefault="00EA76AF">
            <w:pPr>
              <w:jc w:val="right"/>
              <w:rPr>
                <w:rFonts w:ascii="Calibri" w:hAnsi="Calibri" w:cs="Calibri"/>
                <w:color w:val="000000"/>
                <w:sz w:val="20"/>
              </w:rPr>
            </w:pPr>
            <w:r w:rsidRPr="00EA76AF">
              <w:rPr>
                <w:rFonts w:ascii="Calibri" w:hAnsi="Calibri" w:cs="Calibri"/>
                <w:color w:val="000000"/>
                <w:sz w:val="20"/>
              </w:rPr>
              <w:t xml:space="preserve">$192.46 </w:t>
            </w:r>
          </w:p>
        </w:tc>
      </w:tr>
      <w:tr w:rsidR="00EA76AF" w:rsidRPr="00EA76AF" w14:paraId="300AD24D" w14:textId="77777777">
        <w:trPr>
          <w:trHeight w:val="300"/>
        </w:trPr>
        <w:tc>
          <w:tcPr>
            <w:tcW w:w="0" w:type="auto"/>
            <w:tcBorders>
              <w:top w:val="nil"/>
              <w:left w:val="nil"/>
              <w:bottom w:val="nil"/>
              <w:right w:val="nil"/>
            </w:tcBorders>
            <w:noWrap/>
            <w:tcMar>
              <w:top w:w="15" w:type="dxa"/>
              <w:left w:w="15" w:type="dxa"/>
              <w:bottom w:w="0" w:type="dxa"/>
              <w:right w:w="15" w:type="dxa"/>
            </w:tcMar>
            <w:vAlign w:val="bottom"/>
            <w:hideMark/>
          </w:tcPr>
          <w:p w14:paraId="3A2B3203" w14:textId="77777777" w:rsidR="00EA76AF" w:rsidRPr="00EA76AF" w:rsidRDefault="00EA76AF">
            <w:pPr>
              <w:rPr>
                <w:rFonts w:ascii="Calibri" w:hAnsi="Calibri" w:cs="Calibri"/>
                <w:color w:val="000000"/>
                <w:sz w:val="20"/>
              </w:rPr>
            </w:pPr>
            <w:r w:rsidRPr="00EA76AF">
              <w:rPr>
                <w:rFonts w:ascii="Calibri" w:hAnsi="Calibri" w:cs="Calibri"/>
                <w:color w:val="000000"/>
                <w:sz w:val="20"/>
              </w:rPr>
              <w:t>DALLAS COUNTY NEWS</w:t>
            </w:r>
          </w:p>
        </w:tc>
        <w:tc>
          <w:tcPr>
            <w:tcW w:w="0" w:type="auto"/>
            <w:tcBorders>
              <w:top w:val="nil"/>
              <w:left w:val="nil"/>
              <w:bottom w:val="nil"/>
              <w:right w:val="nil"/>
            </w:tcBorders>
            <w:noWrap/>
            <w:tcMar>
              <w:top w:w="15" w:type="dxa"/>
              <w:left w:w="15" w:type="dxa"/>
              <w:bottom w:w="0" w:type="dxa"/>
              <w:right w:w="15" w:type="dxa"/>
            </w:tcMar>
            <w:vAlign w:val="bottom"/>
            <w:hideMark/>
          </w:tcPr>
          <w:p w14:paraId="262A726F" w14:textId="77777777" w:rsidR="00EA76AF" w:rsidRPr="00EA76AF" w:rsidRDefault="00EA76AF">
            <w:pPr>
              <w:rPr>
                <w:rFonts w:ascii="Calibri" w:hAnsi="Calibri" w:cs="Calibri"/>
                <w:color w:val="000000"/>
                <w:sz w:val="20"/>
              </w:rPr>
            </w:pPr>
            <w:r w:rsidRPr="00EA76AF">
              <w:rPr>
                <w:rFonts w:ascii="Calibri" w:hAnsi="Calibri" w:cs="Calibri"/>
                <w:color w:val="000000"/>
                <w:sz w:val="20"/>
              </w:rPr>
              <w:t>Publications</w:t>
            </w:r>
          </w:p>
        </w:tc>
        <w:tc>
          <w:tcPr>
            <w:tcW w:w="0" w:type="auto"/>
            <w:tcBorders>
              <w:top w:val="nil"/>
              <w:left w:val="nil"/>
              <w:bottom w:val="nil"/>
              <w:right w:val="nil"/>
            </w:tcBorders>
            <w:noWrap/>
            <w:tcMar>
              <w:top w:w="15" w:type="dxa"/>
              <w:left w:w="15" w:type="dxa"/>
              <w:bottom w:w="0" w:type="dxa"/>
              <w:right w:w="15" w:type="dxa"/>
            </w:tcMar>
            <w:vAlign w:val="bottom"/>
            <w:hideMark/>
          </w:tcPr>
          <w:p w14:paraId="4574E1E4" w14:textId="77777777" w:rsidR="00EA76AF" w:rsidRPr="00EA76AF" w:rsidRDefault="00EA76AF">
            <w:pPr>
              <w:jc w:val="right"/>
              <w:rPr>
                <w:rFonts w:ascii="Calibri" w:hAnsi="Calibri" w:cs="Calibri"/>
                <w:color w:val="000000"/>
                <w:sz w:val="20"/>
              </w:rPr>
            </w:pPr>
            <w:r w:rsidRPr="00EA76AF">
              <w:rPr>
                <w:rFonts w:ascii="Calibri" w:hAnsi="Calibri" w:cs="Calibri"/>
                <w:color w:val="000000"/>
                <w:sz w:val="20"/>
              </w:rPr>
              <w:t xml:space="preserve">$133.12 </w:t>
            </w:r>
          </w:p>
        </w:tc>
      </w:tr>
      <w:tr w:rsidR="00EA76AF" w:rsidRPr="00EA76AF" w14:paraId="7F62FC5E" w14:textId="77777777">
        <w:trPr>
          <w:trHeight w:val="300"/>
        </w:trPr>
        <w:tc>
          <w:tcPr>
            <w:tcW w:w="0" w:type="auto"/>
            <w:tcBorders>
              <w:top w:val="nil"/>
              <w:left w:val="nil"/>
              <w:bottom w:val="nil"/>
              <w:right w:val="nil"/>
            </w:tcBorders>
            <w:noWrap/>
            <w:tcMar>
              <w:top w:w="15" w:type="dxa"/>
              <w:left w:w="15" w:type="dxa"/>
              <w:bottom w:w="0" w:type="dxa"/>
              <w:right w:w="15" w:type="dxa"/>
            </w:tcMar>
            <w:vAlign w:val="bottom"/>
            <w:hideMark/>
          </w:tcPr>
          <w:p w14:paraId="2A32B216" w14:textId="77777777" w:rsidR="00EA76AF" w:rsidRPr="00EA76AF" w:rsidRDefault="00EA76AF">
            <w:pPr>
              <w:rPr>
                <w:rFonts w:ascii="Calibri" w:hAnsi="Calibri" w:cs="Calibri"/>
                <w:color w:val="000000"/>
                <w:sz w:val="20"/>
              </w:rPr>
            </w:pPr>
            <w:r w:rsidRPr="00EA76AF">
              <w:rPr>
                <w:rFonts w:ascii="Calibri" w:hAnsi="Calibri" w:cs="Calibri"/>
                <w:color w:val="000000"/>
                <w:sz w:val="20"/>
              </w:rPr>
              <w:t>MIDWEST OFFICE TECHNOLOGY</w:t>
            </w:r>
          </w:p>
        </w:tc>
        <w:tc>
          <w:tcPr>
            <w:tcW w:w="0" w:type="auto"/>
            <w:tcBorders>
              <w:top w:val="nil"/>
              <w:left w:val="nil"/>
              <w:bottom w:val="nil"/>
              <w:right w:val="nil"/>
            </w:tcBorders>
            <w:noWrap/>
            <w:tcMar>
              <w:top w:w="15" w:type="dxa"/>
              <w:left w:w="15" w:type="dxa"/>
              <w:bottom w:w="0" w:type="dxa"/>
              <w:right w:w="15" w:type="dxa"/>
            </w:tcMar>
            <w:vAlign w:val="bottom"/>
            <w:hideMark/>
          </w:tcPr>
          <w:p w14:paraId="75E6AEDC" w14:textId="77777777" w:rsidR="00EA76AF" w:rsidRPr="00EA76AF" w:rsidRDefault="00EA76AF">
            <w:pPr>
              <w:rPr>
                <w:rFonts w:ascii="Calibri" w:hAnsi="Calibri" w:cs="Calibri"/>
                <w:color w:val="000000"/>
                <w:sz w:val="20"/>
              </w:rPr>
            </w:pPr>
            <w:r w:rsidRPr="00EA76AF">
              <w:rPr>
                <w:rFonts w:ascii="Calibri" w:hAnsi="Calibri" w:cs="Calibri"/>
                <w:color w:val="000000"/>
                <w:sz w:val="20"/>
              </w:rPr>
              <w:t>Copier Use</w:t>
            </w:r>
          </w:p>
        </w:tc>
        <w:tc>
          <w:tcPr>
            <w:tcW w:w="0" w:type="auto"/>
            <w:tcBorders>
              <w:top w:val="nil"/>
              <w:left w:val="nil"/>
              <w:bottom w:val="nil"/>
              <w:right w:val="nil"/>
            </w:tcBorders>
            <w:noWrap/>
            <w:tcMar>
              <w:top w:w="15" w:type="dxa"/>
              <w:left w:w="15" w:type="dxa"/>
              <w:bottom w:w="0" w:type="dxa"/>
              <w:right w:w="15" w:type="dxa"/>
            </w:tcMar>
            <w:vAlign w:val="bottom"/>
            <w:hideMark/>
          </w:tcPr>
          <w:p w14:paraId="2DCF28F5" w14:textId="77777777" w:rsidR="00EA76AF" w:rsidRPr="00EA76AF" w:rsidRDefault="00EA76AF">
            <w:pPr>
              <w:jc w:val="right"/>
              <w:rPr>
                <w:rFonts w:ascii="Calibri" w:hAnsi="Calibri" w:cs="Calibri"/>
                <w:color w:val="000000"/>
                <w:sz w:val="20"/>
              </w:rPr>
            </w:pPr>
            <w:r w:rsidRPr="00EA76AF">
              <w:rPr>
                <w:rFonts w:ascii="Calibri" w:hAnsi="Calibri" w:cs="Calibri"/>
                <w:color w:val="000000"/>
                <w:sz w:val="20"/>
              </w:rPr>
              <w:t xml:space="preserve">$114.24 </w:t>
            </w:r>
          </w:p>
        </w:tc>
      </w:tr>
      <w:tr w:rsidR="00EA76AF" w:rsidRPr="00EA76AF" w14:paraId="4C07A29B" w14:textId="77777777">
        <w:trPr>
          <w:trHeight w:val="300"/>
        </w:trPr>
        <w:tc>
          <w:tcPr>
            <w:tcW w:w="0" w:type="auto"/>
            <w:tcBorders>
              <w:top w:val="nil"/>
              <w:left w:val="nil"/>
              <w:bottom w:val="nil"/>
              <w:right w:val="nil"/>
            </w:tcBorders>
            <w:noWrap/>
            <w:tcMar>
              <w:top w:w="15" w:type="dxa"/>
              <w:left w:w="15" w:type="dxa"/>
              <w:bottom w:w="0" w:type="dxa"/>
              <w:right w:w="15" w:type="dxa"/>
            </w:tcMar>
            <w:vAlign w:val="bottom"/>
            <w:hideMark/>
          </w:tcPr>
          <w:p w14:paraId="1378994A" w14:textId="77777777" w:rsidR="00EA76AF" w:rsidRPr="00EA76AF" w:rsidRDefault="00EA76AF">
            <w:pPr>
              <w:rPr>
                <w:rFonts w:ascii="Calibri" w:hAnsi="Calibri" w:cs="Calibri"/>
                <w:color w:val="000000"/>
                <w:sz w:val="20"/>
              </w:rPr>
            </w:pPr>
            <w:r w:rsidRPr="00EA76AF">
              <w:rPr>
                <w:rFonts w:ascii="Calibri" w:hAnsi="Calibri" w:cs="Calibri"/>
                <w:color w:val="000000"/>
                <w:sz w:val="20"/>
              </w:rPr>
              <w:t>BRICK GENTRY P.C.</w:t>
            </w:r>
          </w:p>
        </w:tc>
        <w:tc>
          <w:tcPr>
            <w:tcW w:w="0" w:type="auto"/>
            <w:tcBorders>
              <w:top w:val="nil"/>
              <w:left w:val="nil"/>
              <w:bottom w:val="nil"/>
              <w:right w:val="nil"/>
            </w:tcBorders>
            <w:noWrap/>
            <w:tcMar>
              <w:top w:w="15" w:type="dxa"/>
              <w:left w:w="15" w:type="dxa"/>
              <w:bottom w:w="0" w:type="dxa"/>
              <w:right w:w="15" w:type="dxa"/>
            </w:tcMar>
            <w:vAlign w:val="bottom"/>
            <w:hideMark/>
          </w:tcPr>
          <w:p w14:paraId="149D582B" w14:textId="77777777" w:rsidR="00EA76AF" w:rsidRPr="00EA76AF" w:rsidRDefault="00EA76AF">
            <w:pPr>
              <w:rPr>
                <w:rFonts w:ascii="Calibri" w:hAnsi="Calibri" w:cs="Calibri"/>
                <w:color w:val="000000"/>
                <w:sz w:val="20"/>
              </w:rPr>
            </w:pPr>
            <w:r w:rsidRPr="00EA76AF">
              <w:rPr>
                <w:rFonts w:ascii="Calibri" w:hAnsi="Calibri" w:cs="Calibri"/>
                <w:color w:val="000000"/>
                <w:sz w:val="20"/>
              </w:rPr>
              <w:t>Legal Service</w:t>
            </w:r>
          </w:p>
        </w:tc>
        <w:tc>
          <w:tcPr>
            <w:tcW w:w="0" w:type="auto"/>
            <w:tcBorders>
              <w:top w:val="nil"/>
              <w:left w:val="nil"/>
              <w:bottom w:val="nil"/>
              <w:right w:val="nil"/>
            </w:tcBorders>
            <w:noWrap/>
            <w:tcMar>
              <w:top w:w="15" w:type="dxa"/>
              <w:left w:w="15" w:type="dxa"/>
              <w:bottom w:w="0" w:type="dxa"/>
              <w:right w:w="15" w:type="dxa"/>
            </w:tcMar>
            <w:vAlign w:val="bottom"/>
            <w:hideMark/>
          </w:tcPr>
          <w:p w14:paraId="734C2A82" w14:textId="77777777" w:rsidR="00EA76AF" w:rsidRPr="00EA76AF" w:rsidRDefault="00EA76AF">
            <w:pPr>
              <w:jc w:val="right"/>
              <w:rPr>
                <w:rFonts w:ascii="Calibri" w:hAnsi="Calibri" w:cs="Calibri"/>
                <w:color w:val="000000"/>
                <w:sz w:val="20"/>
              </w:rPr>
            </w:pPr>
            <w:r w:rsidRPr="00EA76AF">
              <w:rPr>
                <w:rFonts w:ascii="Calibri" w:hAnsi="Calibri" w:cs="Calibri"/>
                <w:color w:val="000000"/>
                <w:sz w:val="20"/>
              </w:rPr>
              <w:t xml:space="preserve">$2,140.00 </w:t>
            </w:r>
          </w:p>
        </w:tc>
      </w:tr>
      <w:tr w:rsidR="00EA76AF" w:rsidRPr="00EA76AF" w14:paraId="42FC599B" w14:textId="77777777">
        <w:trPr>
          <w:trHeight w:val="300"/>
        </w:trPr>
        <w:tc>
          <w:tcPr>
            <w:tcW w:w="0" w:type="auto"/>
            <w:tcBorders>
              <w:top w:val="nil"/>
              <w:left w:val="nil"/>
              <w:bottom w:val="nil"/>
              <w:right w:val="nil"/>
            </w:tcBorders>
            <w:noWrap/>
            <w:tcMar>
              <w:top w:w="15" w:type="dxa"/>
              <w:left w:w="15" w:type="dxa"/>
              <w:bottom w:w="0" w:type="dxa"/>
              <w:right w:w="15" w:type="dxa"/>
            </w:tcMar>
            <w:vAlign w:val="bottom"/>
            <w:hideMark/>
          </w:tcPr>
          <w:p w14:paraId="5BF5E501" w14:textId="77777777" w:rsidR="00EA76AF" w:rsidRPr="00EA76AF" w:rsidRDefault="00EA76AF">
            <w:pPr>
              <w:rPr>
                <w:rFonts w:ascii="Calibri" w:hAnsi="Calibri" w:cs="Calibri"/>
                <w:color w:val="000000"/>
                <w:sz w:val="20"/>
              </w:rPr>
            </w:pPr>
            <w:r w:rsidRPr="00EA76AF">
              <w:rPr>
                <w:rFonts w:ascii="Calibri" w:hAnsi="Calibri" w:cs="Calibri"/>
                <w:color w:val="000000"/>
                <w:sz w:val="20"/>
              </w:rPr>
              <w:t>Fireworks Donation - Legion</w:t>
            </w:r>
          </w:p>
        </w:tc>
        <w:tc>
          <w:tcPr>
            <w:tcW w:w="0" w:type="auto"/>
            <w:tcBorders>
              <w:top w:val="nil"/>
              <w:left w:val="nil"/>
              <w:bottom w:val="nil"/>
              <w:right w:val="nil"/>
            </w:tcBorders>
            <w:noWrap/>
            <w:tcMar>
              <w:top w:w="15" w:type="dxa"/>
              <w:left w:w="15" w:type="dxa"/>
              <w:bottom w:w="0" w:type="dxa"/>
              <w:right w:w="15" w:type="dxa"/>
            </w:tcMar>
            <w:vAlign w:val="bottom"/>
            <w:hideMark/>
          </w:tcPr>
          <w:p w14:paraId="035F4942" w14:textId="77777777" w:rsidR="00EA76AF" w:rsidRPr="00EA76AF" w:rsidRDefault="00EA76AF">
            <w:pPr>
              <w:rPr>
                <w:rFonts w:ascii="Calibri" w:hAnsi="Calibri" w:cs="Calibri"/>
                <w:color w:val="000000"/>
                <w:sz w:val="20"/>
              </w:rPr>
            </w:pPr>
            <w:r w:rsidRPr="00EA76AF">
              <w:rPr>
                <w:rFonts w:ascii="Calibri" w:hAnsi="Calibri" w:cs="Calibri"/>
                <w:color w:val="000000"/>
                <w:sz w:val="20"/>
              </w:rPr>
              <w:t>Fireworks Donation - Legion</w:t>
            </w:r>
          </w:p>
        </w:tc>
        <w:tc>
          <w:tcPr>
            <w:tcW w:w="0" w:type="auto"/>
            <w:tcBorders>
              <w:top w:val="nil"/>
              <w:left w:val="nil"/>
              <w:bottom w:val="nil"/>
              <w:right w:val="nil"/>
            </w:tcBorders>
            <w:noWrap/>
            <w:tcMar>
              <w:top w:w="15" w:type="dxa"/>
              <w:left w:w="15" w:type="dxa"/>
              <w:bottom w:w="0" w:type="dxa"/>
              <w:right w:w="15" w:type="dxa"/>
            </w:tcMar>
            <w:vAlign w:val="bottom"/>
            <w:hideMark/>
          </w:tcPr>
          <w:p w14:paraId="798A200C" w14:textId="77777777" w:rsidR="00EA76AF" w:rsidRPr="00EA76AF" w:rsidRDefault="00EA76AF">
            <w:pPr>
              <w:jc w:val="right"/>
              <w:rPr>
                <w:rFonts w:ascii="Calibri" w:hAnsi="Calibri" w:cs="Calibri"/>
                <w:color w:val="000000"/>
                <w:sz w:val="20"/>
              </w:rPr>
            </w:pPr>
            <w:r w:rsidRPr="00EA76AF">
              <w:rPr>
                <w:rFonts w:ascii="Calibri" w:hAnsi="Calibri" w:cs="Calibri"/>
                <w:color w:val="FF0000"/>
                <w:sz w:val="20"/>
              </w:rPr>
              <w:t>($5,000.00)</w:t>
            </w:r>
          </w:p>
        </w:tc>
      </w:tr>
      <w:tr w:rsidR="00EA76AF" w:rsidRPr="00EA76AF" w14:paraId="33BAA850" w14:textId="77777777">
        <w:trPr>
          <w:trHeight w:val="300"/>
        </w:trPr>
        <w:tc>
          <w:tcPr>
            <w:tcW w:w="0" w:type="auto"/>
            <w:tcBorders>
              <w:top w:val="nil"/>
              <w:left w:val="nil"/>
              <w:bottom w:val="nil"/>
              <w:right w:val="nil"/>
            </w:tcBorders>
            <w:noWrap/>
            <w:tcMar>
              <w:top w:w="15" w:type="dxa"/>
              <w:left w:w="15" w:type="dxa"/>
              <w:bottom w:w="0" w:type="dxa"/>
              <w:right w:w="15" w:type="dxa"/>
            </w:tcMar>
            <w:vAlign w:val="bottom"/>
            <w:hideMark/>
          </w:tcPr>
          <w:p w14:paraId="660662DA" w14:textId="77777777" w:rsidR="00EA76AF" w:rsidRPr="00EA76AF" w:rsidRDefault="00EA76AF">
            <w:pPr>
              <w:rPr>
                <w:rFonts w:ascii="Calibri" w:hAnsi="Calibri" w:cs="Calibri"/>
                <w:color w:val="000000"/>
                <w:sz w:val="20"/>
              </w:rPr>
            </w:pPr>
            <w:r w:rsidRPr="00EA76AF">
              <w:rPr>
                <w:rFonts w:ascii="Calibri" w:hAnsi="Calibri" w:cs="Calibri"/>
                <w:color w:val="000000"/>
                <w:sz w:val="20"/>
              </w:rPr>
              <w:t>A TECH, INC</w:t>
            </w:r>
          </w:p>
        </w:tc>
        <w:tc>
          <w:tcPr>
            <w:tcW w:w="0" w:type="auto"/>
            <w:tcBorders>
              <w:top w:val="nil"/>
              <w:left w:val="nil"/>
              <w:bottom w:val="nil"/>
              <w:right w:val="nil"/>
            </w:tcBorders>
            <w:noWrap/>
            <w:tcMar>
              <w:top w:w="15" w:type="dxa"/>
              <w:left w:w="15" w:type="dxa"/>
              <w:bottom w:w="0" w:type="dxa"/>
              <w:right w:w="15" w:type="dxa"/>
            </w:tcMar>
            <w:vAlign w:val="bottom"/>
            <w:hideMark/>
          </w:tcPr>
          <w:p w14:paraId="1E0B3358" w14:textId="77777777" w:rsidR="00EA76AF" w:rsidRPr="00EA76AF" w:rsidRDefault="00EA76AF">
            <w:pPr>
              <w:rPr>
                <w:rFonts w:ascii="Calibri" w:hAnsi="Calibri" w:cs="Calibri"/>
                <w:color w:val="000000"/>
                <w:sz w:val="20"/>
              </w:rPr>
            </w:pPr>
            <w:r w:rsidRPr="00EA76AF">
              <w:rPr>
                <w:rFonts w:ascii="Calibri" w:hAnsi="Calibri" w:cs="Calibri"/>
                <w:color w:val="000000"/>
                <w:sz w:val="20"/>
              </w:rPr>
              <w:t>Fire Monitoring</w:t>
            </w:r>
          </w:p>
        </w:tc>
        <w:tc>
          <w:tcPr>
            <w:tcW w:w="0" w:type="auto"/>
            <w:tcBorders>
              <w:top w:val="nil"/>
              <w:left w:val="nil"/>
              <w:bottom w:val="nil"/>
              <w:right w:val="nil"/>
            </w:tcBorders>
            <w:noWrap/>
            <w:tcMar>
              <w:top w:w="15" w:type="dxa"/>
              <w:left w:w="15" w:type="dxa"/>
              <w:bottom w:w="0" w:type="dxa"/>
              <w:right w:w="15" w:type="dxa"/>
            </w:tcMar>
            <w:vAlign w:val="bottom"/>
            <w:hideMark/>
          </w:tcPr>
          <w:p w14:paraId="2EBD6AE5" w14:textId="77777777" w:rsidR="00EA76AF" w:rsidRPr="00EA76AF" w:rsidRDefault="00EA76AF">
            <w:pPr>
              <w:jc w:val="right"/>
              <w:rPr>
                <w:rFonts w:ascii="Calibri" w:hAnsi="Calibri" w:cs="Calibri"/>
                <w:color w:val="000000"/>
                <w:sz w:val="20"/>
              </w:rPr>
            </w:pPr>
            <w:r w:rsidRPr="00EA76AF">
              <w:rPr>
                <w:rFonts w:ascii="Calibri" w:hAnsi="Calibri" w:cs="Calibri"/>
                <w:color w:val="000000"/>
                <w:sz w:val="20"/>
              </w:rPr>
              <w:t xml:space="preserve">$179.85 </w:t>
            </w:r>
          </w:p>
        </w:tc>
      </w:tr>
      <w:tr w:rsidR="00EA76AF" w:rsidRPr="00EA76AF" w14:paraId="3AC4C9FC" w14:textId="77777777">
        <w:trPr>
          <w:trHeight w:val="300"/>
        </w:trPr>
        <w:tc>
          <w:tcPr>
            <w:tcW w:w="0" w:type="auto"/>
            <w:tcBorders>
              <w:top w:val="nil"/>
              <w:left w:val="nil"/>
              <w:bottom w:val="nil"/>
              <w:right w:val="nil"/>
            </w:tcBorders>
            <w:noWrap/>
            <w:tcMar>
              <w:top w:w="15" w:type="dxa"/>
              <w:left w:w="15" w:type="dxa"/>
              <w:bottom w:w="0" w:type="dxa"/>
              <w:right w:w="15" w:type="dxa"/>
            </w:tcMar>
            <w:vAlign w:val="bottom"/>
            <w:hideMark/>
          </w:tcPr>
          <w:p w14:paraId="1AD7C5BA" w14:textId="77777777" w:rsidR="00EA76AF" w:rsidRPr="00EA76AF" w:rsidRDefault="00EA76AF">
            <w:pPr>
              <w:rPr>
                <w:rFonts w:ascii="Calibri" w:hAnsi="Calibri" w:cs="Calibri"/>
                <w:color w:val="000000"/>
                <w:sz w:val="20"/>
              </w:rPr>
            </w:pPr>
            <w:r w:rsidRPr="00EA76AF">
              <w:rPr>
                <w:rFonts w:ascii="Calibri" w:hAnsi="Calibri" w:cs="Calibri"/>
                <w:color w:val="000000"/>
                <w:sz w:val="20"/>
              </w:rPr>
              <w:t>McClure</w:t>
            </w:r>
          </w:p>
        </w:tc>
        <w:tc>
          <w:tcPr>
            <w:tcW w:w="0" w:type="auto"/>
            <w:tcBorders>
              <w:top w:val="nil"/>
              <w:left w:val="nil"/>
              <w:bottom w:val="nil"/>
              <w:right w:val="nil"/>
            </w:tcBorders>
            <w:noWrap/>
            <w:tcMar>
              <w:top w:w="15" w:type="dxa"/>
              <w:left w:w="15" w:type="dxa"/>
              <w:bottom w:w="0" w:type="dxa"/>
              <w:right w:w="15" w:type="dxa"/>
            </w:tcMar>
            <w:vAlign w:val="bottom"/>
            <w:hideMark/>
          </w:tcPr>
          <w:p w14:paraId="62C9410B" w14:textId="77777777" w:rsidR="00EA76AF" w:rsidRPr="00EA76AF" w:rsidRDefault="00EA76AF">
            <w:pPr>
              <w:rPr>
                <w:rFonts w:ascii="Calibri" w:hAnsi="Calibri" w:cs="Calibri"/>
                <w:color w:val="000000"/>
                <w:sz w:val="20"/>
              </w:rPr>
            </w:pPr>
            <w:r w:rsidRPr="00EA76AF">
              <w:rPr>
                <w:rFonts w:ascii="Calibri" w:hAnsi="Calibri" w:cs="Calibri"/>
                <w:color w:val="000000"/>
                <w:sz w:val="20"/>
              </w:rPr>
              <w:t>Engineering Service</w:t>
            </w:r>
          </w:p>
        </w:tc>
        <w:tc>
          <w:tcPr>
            <w:tcW w:w="0" w:type="auto"/>
            <w:tcBorders>
              <w:top w:val="nil"/>
              <w:left w:val="nil"/>
              <w:bottom w:val="nil"/>
              <w:right w:val="nil"/>
            </w:tcBorders>
            <w:noWrap/>
            <w:tcMar>
              <w:top w:w="15" w:type="dxa"/>
              <w:left w:w="15" w:type="dxa"/>
              <w:bottom w:w="0" w:type="dxa"/>
              <w:right w:w="15" w:type="dxa"/>
            </w:tcMar>
            <w:vAlign w:val="bottom"/>
            <w:hideMark/>
          </w:tcPr>
          <w:p w14:paraId="5DD11FFB" w14:textId="77777777" w:rsidR="00EA76AF" w:rsidRPr="00EA76AF" w:rsidRDefault="00EA76AF">
            <w:pPr>
              <w:jc w:val="right"/>
              <w:rPr>
                <w:rFonts w:ascii="Calibri" w:hAnsi="Calibri" w:cs="Calibri"/>
                <w:color w:val="000000"/>
                <w:sz w:val="20"/>
              </w:rPr>
            </w:pPr>
            <w:r w:rsidRPr="00EA76AF">
              <w:rPr>
                <w:rFonts w:ascii="Calibri" w:hAnsi="Calibri" w:cs="Calibri"/>
                <w:color w:val="000000"/>
                <w:sz w:val="20"/>
              </w:rPr>
              <w:t xml:space="preserve">$4,365.00 </w:t>
            </w:r>
          </w:p>
        </w:tc>
      </w:tr>
      <w:tr w:rsidR="00EA76AF" w:rsidRPr="00EA76AF" w14:paraId="195BC932" w14:textId="77777777">
        <w:trPr>
          <w:trHeight w:val="300"/>
        </w:trPr>
        <w:tc>
          <w:tcPr>
            <w:tcW w:w="0" w:type="auto"/>
            <w:tcBorders>
              <w:top w:val="nil"/>
              <w:left w:val="nil"/>
              <w:bottom w:val="nil"/>
              <w:right w:val="nil"/>
            </w:tcBorders>
            <w:noWrap/>
            <w:tcMar>
              <w:top w:w="15" w:type="dxa"/>
              <w:left w:w="15" w:type="dxa"/>
              <w:bottom w:w="0" w:type="dxa"/>
              <w:right w:w="15" w:type="dxa"/>
            </w:tcMar>
            <w:vAlign w:val="bottom"/>
            <w:hideMark/>
          </w:tcPr>
          <w:p w14:paraId="2A858E4F" w14:textId="77777777" w:rsidR="00EA76AF" w:rsidRPr="00EA76AF" w:rsidRDefault="00EA76AF">
            <w:pPr>
              <w:rPr>
                <w:rFonts w:ascii="Calibri" w:hAnsi="Calibri" w:cs="Calibri"/>
                <w:color w:val="000000"/>
                <w:sz w:val="20"/>
              </w:rPr>
            </w:pPr>
            <w:r w:rsidRPr="00EA76AF">
              <w:rPr>
                <w:rFonts w:ascii="Calibri" w:hAnsi="Calibri" w:cs="Calibri"/>
                <w:color w:val="000000"/>
                <w:sz w:val="20"/>
              </w:rPr>
              <w:t>STATE HYGENIC LABORATORY</w:t>
            </w:r>
          </w:p>
        </w:tc>
        <w:tc>
          <w:tcPr>
            <w:tcW w:w="0" w:type="auto"/>
            <w:tcBorders>
              <w:top w:val="nil"/>
              <w:left w:val="nil"/>
              <w:bottom w:val="nil"/>
              <w:right w:val="nil"/>
            </w:tcBorders>
            <w:noWrap/>
            <w:tcMar>
              <w:top w:w="15" w:type="dxa"/>
              <w:left w:w="15" w:type="dxa"/>
              <w:bottom w:w="0" w:type="dxa"/>
              <w:right w:w="15" w:type="dxa"/>
            </w:tcMar>
            <w:vAlign w:val="bottom"/>
            <w:hideMark/>
          </w:tcPr>
          <w:p w14:paraId="60B1244B" w14:textId="77777777" w:rsidR="00EA76AF" w:rsidRPr="00EA76AF" w:rsidRDefault="00EA76AF">
            <w:pPr>
              <w:rPr>
                <w:rFonts w:ascii="Calibri" w:hAnsi="Calibri" w:cs="Calibri"/>
                <w:color w:val="000000"/>
                <w:sz w:val="20"/>
              </w:rPr>
            </w:pPr>
            <w:r w:rsidRPr="00EA76AF">
              <w:rPr>
                <w:rFonts w:ascii="Calibri" w:hAnsi="Calibri" w:cs="Calibri"/>
                <w:color w:val="000000"/>
                <w:sz w:val="20"/>
              </w:rPr>
              <w:t>Water Testing</w:t>
            </w:r>
          </w:p>
        </w:tc>
        <w:tc>
          <w:tcPr>
            <w:tcW w:w="0" w:type="auto"/>
            <w:tcBorders>
              <w:top w:val="nil"/>
              <w:left w:val="nil"/>
              <w:bottom w:val="nil"/>
              <w:right w:val="nil"/>
            </w:tcBorders>
            <w:noWrap/>
            <w:tcMar>
              <w:top w:w="15" w:type="dxa"/>
              <w:left w:w="15" w:type="dxa"/>
              <w:bottom w:w="0" w:type="dxa"/>
              <w:right w:w="15" w:type="dxa"/>
            </w:tcMar>
            <w:vAlign w:val="bottom"/>
            <w:hideMark/>
          </w:tcPr>
          <w:p w14:paraId="06CA48E9" w14:textId="77777777" w:rsidR="00EA76AF" w:rsidRPr="00EA76AF" w:rsidRDefault="00EA76AF">
            <w:pPr>
              <w:jc w:val="right"/>
              <w:rPr>
                <w:rFonts w:ascii="Calibri" w:hAnsi="Calibri" w:cs="Calibri"/>
                <w:color w:val="000000"/>
                <w:sz w:val="20"/>
              </w:rPr>
            </w:pPr>
            <w:r w:rsidRPr="00EA76AF">
              <w:rPr>
                <w:rFonts w:ascii="Calibri" w:hAnsi="Calibri" w:cs="Calibri"/>
                <w:color w:val="000000"/>
                <w:sz w:val="20"/>
              </w:rPr>
              <w:t xml:space="preserve">$15.50 </w:t>
            </w:r>
          </w:p>
        </w:tc>
      </w:tr>
      <w:tr w:rsidR="00EA76AF" w:rsidRPr="00EA76AF" w14:paraId="0C1FC4E1" w14:textId="77777777">
        <w:trPr>
          <w:trHeight w:val="300"/>
        </w:trPr>
        <w:tc>
          <w:tcPr>
            <w:tcW w:w="0" w:type="auto"/>
            <w:tcBorders>
              <w:top w:val="nil"/>
              <w:left w:val="nil"/>
              <w:bottom w:val="nil"/>
              <w:right w:val="nil"/>
            </w:tcBorders>
            <w:noWrap/>
            <w:tcMar>
              <w:top w:w="15" w:type="dxa"/>
              <w:left w:w="15" w:type="dxa"/>
              <w:bottom w:w="0" w:type="dxa"/>
              <w:right w:w="15" w:type="dxa"/>
            </w:tcMar>
            <w:vAlign w:val="bottom"/>
            <w:hideMark/>
          </w:tcPr>
          <w:p w14:paraId="71423FA1" w14:textId="77777777" w:rsidR="00EA76AF" w:rsidRPr="00EA76AF" w:rsidRDefault="00EA76AF">
            <w:pPr>
              <w:rPr>
                <w:rFonts w:ascii="Calibri" w:hAnsi="Calibri" w:cs="Calibri"/>
                <w:color w:val="000000"/>
                <w:sz w:val="20"/>
              </w:rPr>
            </w:pPr>
            <w:r w:rsidRPr="00EA76AF">
              <w:rPr>
                <w:rFonts w:ascii="Calibri" w:hAnsi="Calibri" w:cs="Calibri"/>
                <w:color w:val="000000"/>
                <w:sz w:val="20"/>
              </w:rPr>
              <w:t>UTILITY SERVICE CO., INC.</w:t>
            </w:r>
          </w:p>
        </w:tc>
        <w:tc>
          <w:tcPr>
            <w:tcW w:w="0" w:type="auto"/>
            <w:tcBorders>
              <w:top w:val="nil"/>
              <w:left w:val="nil"/>
              <w:bottom w:val="nil"/>
              <w:right w:val="nil"/>
            </w:tcBorders>
            <w:noWrap/>
            <w:tcMar>
              <w:top w:w="15" w:type="dxa"/>
              <w:left w:w="15" w:type="dxa"/>
              <w:bottom w:w="0" w:type="dxa"/>
              <w:right w:w="15" w:type="dxa"/>
            </w:tcMar>
            <w:vAlign w:val="bottom"/>
            <w:hideMark/>
          </w:tcPr>
          <w:p w14:paraId="158FF3BC" w14:textId="77777777" w:rsidR="00EA76AF" w:rsidRPr="00EA76AF" w:rsidRDefault="00EA76AF">
            <w:pPr>
              <w:rPr>
                <w:rFonts w:ascii="Calibri" w:hAnsi="Calibri" w:cs="Calibri"/>
                <w:color w:val="000000"/>
                <w:sz w:val="20"/>
              </w:rPr>
            </w:pPr>
            <w:r w:rsidRPr="00EA76AF">
              <w:rPr>
                <w:rFonts w:ascii="Calibri" w:hAnsi="Calibri" w:cs="Calibri"/>
                <w:color w:val="000000"/>
                <w:sz w:val="20"/>
              </w:rPr>
              <w:t>Quarterly Service Contract</w:t>
            </w:r>
          </w:p>
        </w:tc>
        <w:tc>
          <w:tcPr>
            <w:tcW w:w="0" w:type="auto"/>
            <w:tcBorders>
              <w:top w:val="nil"/>
              <w:left w:val="nil"/>
              <w:bottom w:val="nil"/>
              <w:right w:val="nil"/>
            </w:tcBorders>
            <w:noWrap/>
            <w:tcMar>
              <w:top w:w="15" w:type="dxa"/>
              <w:left w:w="15" w:type="dxa"/>
              <w:bottom w:w="0" w:type="dxa"/>
              <w:right w:w="15" w:type="dxa"/>
            </w:tcMar>
            <w:vAlign w:val="bottom"/>
            <w:hideMark/>
          </w:tcPr>
          <w:p w14:paraId="4E862AAB" w14:textId="77777777" w:rsidR="00EA76AF" w:rsidRPr="00EA76AF" w:rsidRDefault="00EA76AF">
            <w:pPr>
              <w:jc w:val="right"/>
              <w:rPr>
                <w:rFonts w:ascii="Calibri" w:hAnsi="Calibri" w:cs="Calibri"/>
                <w:color w:val="000000"/>
                <w:sz w:val="20"/>
              </w:rPr>
            </w:pPr>
            <w:r w:rsidRPr="00EA76AF">
              <w:rPr>
                <w:rFonts w:ascii="Calibri" w:hAnsi="Calibri" w:cs="Calibri"/>
                <w:color w:val="000000"/>
                <w:sz w:val="20"/>
              </w:rPr>
              <w:t xml:space="preserve">$2,947.91 </w:t>
            </w:r>
          </w:p>
        </w:tc>
      </w:tr>
      <w:tr w:rsidR="00EA76AF" w:rsidRPr="00EA76AF" w14:paraId="6960D971" w14:textId="77777777">
        <w:trPr>
          <w:trHeight w:val="300"/>
        </w:trPr>
        <w:tc>
          <w:tcPr>
            <w:tcW w:w="0" w:type="auto"/>
            <w:tcBorders>
              <w:top w:val="nil"/>
              <w:left w:val="nil"/>
              <w:bottom w:val="nil"/>
              <w:right w:val="nil"/>
            </w:tcBorders>
            <w:noWrap/>
            <w:tcMar>
              <w:top w:w="15" w:type="dxa"/>
              <w:left w:w="15" w:type="dxa"/>
              <w:bottom w:w="0" w:type="dxa"/>
              <w:right w:w="15" w:type="dxa"/>
            </w:tcMar>
            <w:vAlign w:val="bottom"/>
            <w:hideMark/>
          </w:tcPr>
          <w:p w14:paraId="39D0AEA6" w14:textId="77777777" w:rsidR="00EA76AF" w:rsidRPr="00EA76AF" w:rsidRDefault="00EA76AF">
            <w:pPr>
              <w:rPr>
                <w:rFonts w:ascii="Calibri" w:hAnsi="Calibri" w:cs="Calibri"/>
                <w:color w:val="000000"/>
                <w:sz w:val="20"/>
              </w:rPr>
            </w:pPr>
            <w:r w:rsidRPr="00EA76AF">
              <w:rPr>
                <w:rFonts w:ascii="Calibri" w:hAnsi="Calibri" w:cs="Calibri"/>
                <w:color w:val="000000"/>
                <w:sz w:val="20"/>
              </w:rPr>
              <w:t>DPM Ventures LLC</w:t>
            </w:r>
          </w:p>
        </w:tc>
        <w:tc>
          <w:tcPr>
            <w:tcW w:w="0" w:type="auto"/>
            <w:tcBorders>
              <w:top w:val="nil"/>
              <w:left w:val="nil"/>
              <w:bottom w:val="nil"/>
              <w:right w:val="nil"/>
            </w:tcBorders>
            <w:noWrap/>
            <w:tcMar>
              <w:top w:w="15" w:type="dxa"/>
              <w:left w:w="15" w:type="dxa"/>
              <w:bottom w:w="0" w:type="dxa"/>
              <w:right w:w="15" w:type="dxa"/>
            </w:tcMar>
            <w:vAlign w:val="bottom"/>
            <w:hideMark/>
          </w:tcPr>
          <w:p w14:paraId="15C8F804" w14:textId="77777777" w:rsidR="00EA76AF" w:rsidRPr="00EA76AF" w:rsidRDefault="00EA76AF">
            <w:pPr>
              <w:rPr>
                <w:rFonts w:ascii="Calibri" w:hAnsi="Calibri" w:cs="Calibri"/>
                <w:color w:val="000000"/>
                <w:sz w:val="20"/>
              </w:rPr>
            </w:pPr>
            <w:r w:rsidRPr="00EA76AF">
              <w:rPr>
                <w:rFonts w:ascii="Calibri" w:hAnsi="Calibri" w:cs="Calibri"/>
                <w:color w:val="000000"/>
                <w:sz w:val="20"/>
              </w:rPr>
              <w:t>Grinder Pump Repair</w:t>
            </w:r>
          </w:p>
        </w:tc>
        <w:tc>
          <w:tcPr>
            <w:tcW w:w="0" w:type="auto"/>
            <w:tcBorders>
              <w:top w:val="nil"/>
              <w:left w:val="nil"/>
              <w:bottom w:val="nil"/>
              <w:right w:val="nil"/>
            </w:tcBorders>
            <w:noWrap/>
            <w:tcMar>
              <w:top w:w="15" w:type="dxa"/>
              <w:left w:w="15" w:type="dxa"/>
              <w:bottom w:w="0" w:type="dxa"/>
              <w:right w:w="15" w:type="dxa"/>
            </w:tcMar>
            <w:vAlign w:val="bottom"/>
            <w:hideMark/>
          </w:tcPr>
          <w:p w14:paraId="59DF5F88" w14:textId="77777777" w:rsidR="00EA76AF" w:rsidRPr="00EA76AF" w:rsidRDefault="00EA76AF">
            <w:pPr>
              <w:jc w:val="right"/>
              <w:rPr>
                <w:rFonts w:ascii="Calibri" w:hAnsi="Calibri" w:cs="Calibri"/>
                <w:color w:val="000000"/>
                <w:sz w:val="20"/>
              </w:rPr>
            </w:pPr>
            <w:r w:rsidRPr="00EA76AF">
              <w:rPr>
                <w:rFonts w:ascii="Calibri" w:hAnsi="Calibri" w:cs="Calibri"/>
                <w:color w:val="000000"/>
                <w:sz w:val="20"/>
              </w:rPr>
              <w:t xml:space="preserve">$1,345.36 </w:t>
            </w:r>
          </w:p>
        </w:tc>
      </w:tr>
      <w:tr w:rsidR="00EA76AF" w:rsidRPr="00EA76AF" w14:paraId="4A4C5C14" w14:textId="77777777">
        <w:trPr>
          <w:trHeight w:val="300"/>
        </w:trPr>
        <w:tc>
          <w:tcPr>
            <w:tcW w:w="0" w:type="auto"/>
            <w:tcBorders>
              <w:top w:val="nil"/>
              <w:left w:val="nil"/>
              <w:bottom w:val="nil"/>
              <w:right w:val="nil"/>
            </w:tcBorders>
            <w:noWrap/>
            <w:tcMar>
              <w:top w:w="15" w:type="dxa"/>
              <w:left w:w="15" w:type="dxa"/>
              <w:bottom w:w="0" w:type="dxa"/>
              <w:right w:w="15" w:type="dxa"/>
            </w:tcMar>
            <w:vAlign w:val="bottom"/>
            <w:hideMark/>
          </w:tcPr>
          <w:p w14:paraId="4382B99D" w14:textId="77777777" w:rsidR="00EA76AF" w:rsidRPr="00EA76AF" w:rsidRDefault="00EA76AF">
            <w:pPr>
              <w:rPr>
                <w:rFonts w:ascii="Calibri" w:hAnsi="Calibri" w:cs="Calibri"/>
                <w:color w:val="000000"/>
                <w:sz w:val="20"/>
              </w:rPr>
            </w:pPr>
            <w:r w:rsidRPr="00EA76AF">
              <w:rPr>
                <w:rFonts w:ascii="Calibri" w:hAnsi="Calibri" w:cs="Calibri"/>
                <w:color w:val="000000"/>
                <w:sz w:val="20"/>
              </w:rPr>
              <w:t>DJ SERVICES, LLC</w:t>
            </w:r>
          </w:p>
        </w:tc>
        <w:tc>
          <w:tcPr>
            <w:tcW w:w="0" w:type="auto"/>
            <w:tcBorders>
              <w:top w:val="nil"/>
              <w:left w:val="nil"/>
              <w:bottom w:val="nil"/>
              <w:right w:val="nil"/>
            </w:tcBorders>
            <w:noWrap/>
            <w:tcMar>
              <w:top w:w="15" w:type="dxa"/>
              <w:left w:w="15" w:type="dxa"/>
              <w:bottom w:w="0" w:type="dxa"/>
              <w:right w:w="15" w:type="dxa"/>
            </w:tcMar>
            <w:vAlign w:val="bottom"/>
            <w:hideMark/>
          </w:tcPr>
          <w:p w14:paraId="091795A7" w14:textId="77777777" w:rsidR="00EA76AF" w:rsidRPr="00EA76AF" w:rsidRDefault="00EA76AF">
            <w:pPr>
              <w:rPr>
                <w:rFonts w:ascii="Calibri" w:hAnsi="Calibri" w:cs="Calibri"/>
                <w:color w:val="000000"/>
                <w:sz w:val="20"/>
              </w:rPr>
            </w:pPr>
            <w:r w:rsidRPr="00EA76AF">
              <w:rPr>
                <w:rFonts w:ascii="Calibri" w:hAnsi="Calibri" w:cs="Calibri"/>
                <w:color w:val="000000"/>
                <w:sz w:val="20"/>
              </w:rPr>
              <w:t>Pit Pumping</w:t>
            </w:r>
          </w:p>
        </w:tc>
        <w:tc>
          <w:tcPr>
            <w:tcW w:w="0" w:type="auto"/>
            <w:tcBorders>
              <w:top w:val="nil"/>
              <w:left w:val="nil"/>
              <w:bottom w:val="nil"/>
              <w:right w:val="nil"/>
            </w:tcBorders>
            <w:noWrap/>
            <w:tcMar>
              <w:top w:w="15" w:type="dxa"/>
              <w:left w:w="15" w:type="dxa"/>
              <w:bottom w:w="0" w:type="dxa"/>
              <w:right w:w="15" w:type="dxa"/>
            </w:tcMar>
            <w:vAlign w:val="bottom"/>
            <w:hideMark/>
          </w:tcPr>
          <w:p w14:paraId="68D4E46F" w14:textId="77777777" w:rsidR="00EA76AF" w:rsidRPr="00EA76AF" w:rsidRDefault="00EA76AF">
            <w:pPr>
              <w:jc w:val="right"/>
              <w:rPr>
                <w:rFonts w:ascii="Calibri" w:hAnsi="Calibri" w:cs="Calibri"/>
                <w:color w:val="000000"/>
                <w:sz w:val="20"/>
              </w:rPr>
            </w:pPr>
            <w:r w:rsidRPr="00EA76AF">
              <w:rPr>
                <w:rFonts w:ascii="Calibri" w:hAnsi="Calibri" w:cs="Calibri"/>
                <w:color w:val="000000"/>
                <w:sz w:val="20"/>
              </w:rPr>
              <w:t xml:space="preserve">$505.00 </w:t>
            </w:r>
          </w:p>
        </w:tc>
      </w:tr>
      <w:tr w:rsidR="00EA76AF" w:rsidRPr="00EA76AF" w14:paraId="25086AA9" w14:textId="77777777">
        <w:trPr>
          <w:trHeight w:val="300"/>
        </w:trPr>
        <w:tc>
          <w:tcPr>
            <w:tcW w:w="0" w:type="auto"/>
            <w:tcBorders>
              <w:top w:val="nil"/>
              <w:left w:val="nil"/>
              <w:bottom w:val="nil"/>
              <w:right w:val="nil"/>
            </w:tcBorders>
            <w:noWrap/>
            <w:tcMar>
              <w:top w:w="15" w:type="dxa"/>
              <w:left w:w="15" w:type="dxa"/>
              <w:bottom w:w="0" w:type="dxa"/>
              <w:right w:w="15" w:type="dxa"/>
            </w:tcMar>
            <w:vAlign w:val="bottom"/>
            <w:hideMark/>
          </w:tcPr>
          <w:p w14:paraId="6E75385D" w14:textId="77777777" w:rsidR="00EA76AF" w:rsidRPr="00EA76AF" w:rsidRDefault="00EA76AF">
            <w:pPr>
              <w:rPr>
                <w:rFonts w:ascii="Calibri" w:hAnsi="Calibri" w:cs="Calibri"/>
                <w:color w:val="000000"/>
                <w:sz w:val="20"/>
              </w:rPr>
            </w:pPr>
            <w:r w:rsidRPr="00EA76AF">
              <w:rPr>
                <w:rFonts w:ascii="Calibri" w:hAnsi="Calibri" w:cs="Calibri"/>
                <w:color w:val="000000"/>
                <w:sz w:val="20"/>
              </w:rPr>
              <w:t>MID AMERICAN ENERGY</w:t>
            </w:r>
          </w:p>
        </w:tc>
        <w:tc>
          <w:tcPr>
            <w:tcW w:w="0" w:type="auto"/>
            <w:tcBorders>
              <w:top w:val="nil"/>
              <w:left w:val="nil"/>
              <w:bottom w:val="nil"/>
              <w:right w:val="nil"/>
            </w:tcBorders>
            <w:noWrap/>
            <w:tcMar>
              <w:top w:w="15" w:type="dxa"/>
              <w:left w:w="15" w:type="dxa"/>
              <w:bottom w:w="0" w:type="dxa"/>
              <w:right w:w="15" w:type="dxa"/>
            </w:tcMar>
            <w:vAlign w:val="bottom"/>
            <w:hideMark/>
          </w:tcPr>
          <w:p w14:paraId="22004478" w14:textId="77777777" w:rsidR="00EA76AF" w:rsidRPr="00EA76AF" w:rsidRDefault="00EA76AF">
            <w:pPr>
              <w:rPr>
                <w:rFonts w:ascii="Calibri" w:hAnsi="Calibri" w:cs="Calibri"/>
                <w:color w:val="000000"/>
                <w:sz w:val="20"/>
              </w:rPr>
            </w:pPr>
            <w:r w:rsidRPr="00EA76AF">
              <w:rPr>
                <w:rFonts w:ascii="Calibri" w:hAnsi="Calibri" w:cs="Calibri"/>
                <w:color w:val="000000"/>
                <w:sz w:val="20"/>
              </w:rPr>
              <w:t>Electric Service</w:t>
            </w:r>
          </w:p>
        </w:tc>
        <w:tc>
          <w:tcPr>
            <w:tcW w:w="0" w:type="auto"/>
            <w:tcBorders>
              <w:top w:val="nil"/>
              <w:left w:val="nil"/>
              <w:bottom w:val="nil"/>
              <w:right w:val="nil"/>
            </w:tcBorders>
            <w:noWrap/>
            <w:tcMar>
              <w:top w:w="15" w:type="dxa"/>
              <w:left w:w="15" w:type="dxa"/>
              <w:bottom w:w="0" w:type="dxa"/>
              <w:right w:w="15" w:type="dxa"/>
            </w:tcMar>
            <w:vAlign w:val="bottom"/>
            <w:hideMark/>
          </w:tcPr>
          <w:p w14:paraId="7F4F6CA8" w14:textId="77777777" w:rsidR="00EA76AF" w:rsidRPr="00EA76AF" w:rsidRDefault="00EA76AF">
            <w:pPr>
              <w:jc w:val="right"/>
              <w:rPr>
                <w:rFonts w:ascii="Calibri" w:hAnsi="Calibri" w:cs="Calibri"/>
                <w:color w:val="000000"/>
                <w:sz w:val="20"/>
              </w:rPr>
            </w:pPr>
            <w:r w:rsidRPr="00EA76AF">
              <w:rPr>
                <w:rFonts w:ascii="Calibri" w:hAnsi="Calibri" w:cs="Calibri"/>
                <w:color w:val="000000"/>
                <w:sz w:val="20"/>
              </w:rPr>
              <w:t xml:space="preserve">$788.00 </w:t>
            </w:r>
          </w:p>
        </w:tc>
      </w:tr>
      <w:tr w:rsidR="00EA76AF" w:rsidRPr="00EA76AF" w14:paraId="2891F92D" w14:textId="77777777">
        <w:trPr>
          <w:trHeight w:val="300"/>
        </w:trPr>
        <w:tc>
          <w:tcPr>
            <w:tcW w:w="0" w:type="auto"/>
            <w:tcBorders>
              <w:top w:val="nil"/>
              <w:left w:val="nil"/>
              <w:bottom w:val="nil"/>
              <w:right w:val="nil"/>
            </w:tcBorders>
            <w:noWrap/>
            <w:tcMar>
              <w:top w:w="15" w:type="dxa"/>
              <w:left w:w="15" w:type="dxa"/>
              <w:bottom w:w="0" w:type="dxa"/>
              <w:right w:w="15" w:type="dxa"/>
            </w:tcMar>
            <w:vAlign w:val="bottom"/>
            <w:hideMark/>
          </w:tcPr>
          <w:p w14:paraId="4EF09229" w14:textId="77777777" w:rsidR="00EA76AF" w:rsidRPr="00EA76AF" w:rsidRDefault="00EA76AF">
            <w:pPr>
              <w:rPr>
                <w:rFonts w:ascii="Calibri" w:hAnsi="Calibri" w:cs="Calibri"/>
                <w:color w:val="000000"/>
                <w:sz w:val="20"/>
              </w:rPr>
            </w:pPr>
            <w:r w:rsidRPr="00EA76AF">
              <w:rPr>
                <w:rFonts w:ascii="Calibri" w:hAnsi="Calibri" w:cs="Calibri"/>
                <w:color w:val="000000"/>
                <w:sz w:val="20"/>
              </w:rPr>
              <w:t>HEARTLAND COOP</w:t>
            </w:r>
          </w:p>
        </w:tc>
        <w:tc>
          <w:tcPr>
            <w:tcW w:w="0" w:type="auto"/>
            <w:tcBorders>
              <w:top w:val="nil"/>
              <w:left w:val="nil"/>
              <w:bottom w:val="nil"/>
              <w:right w:val="nil"/>
            </w:tcBorders>
            <w:noWrap/>
            <w:tcMar>
              <w:top w:w="15" w:type="dxa"/>
              <w:left w:w="15" w:type="dxa"/>
              <w:bottom w:w="0" w:type="dxa"/>
              <w:right w:w="15" w:type="dxa"/>
            </w:tcMar>
            <w:vAlign w:val="bottom"/>
            <w:hideMark/>
          </w:tcPr>
          <w:p w14:paraId="7E2414A5" w14:textId="77777777" w:rsidR="00EA76AF" w:rsidRPr="00EA76AF" w:rsidRDefault="00EA76AF">
            <w:pPr>
              <w:rPr>
                <w:rFonts w:ascii="Calibri" w:hAnsi="Calibri" w:cs="Calibri"/>
                <w:color w:val="000000"/>
                <w:sz w:val="20"/>
              </w:rPr>
            </w:pPr>
            <w:r w:rsidRPr="00EA76AF">
              <w:rPr>
                <w:rFonts w:ascii="Calibri" w:hAnsi="Calibri" w:cs="Calibri"/>
                <w:color w:val="000000"/>
                <w:sz w:val="20"/>
              </w:rPr>
              <w:t>Fuel</w:t>
            </w:r>
          </w:p>
        </w:tc>
        <w:tc>
          <w:tcPr>
            <w:tcW w:w="0" w:type="auto"/>
            <w:tcBorders>
              <w:top w:val="nil"/>
              <w:left w:val="nil"/>
              <w:bottom w:val="nil"/>
              <w:right w:val="nil"/>
            </w:tcBorders>
            <w:noWrap/>
            <w:tcMar>
              <w:top w:w="15" w:type="dxa"/>
              <w:left w:w="15" w:type="dxa"/>
              <w:bottom w:w="0" w:type="dxa"/>
              <w:right w:w="15" w:type="dxa"/>
            </w:tcMar>
            <w:vAlign w:val="bottom"/>
            <w:hideMark/>
          </w:tcPr>
          <w:p w14:paraId="4938F168" w14:textId="77777777" w:rsidR="00EA76AF" w:rsidRPr="00EA76AF" w:rsidRDefault="00EA76AF">
            <w:pPr>
              <w:jc w:val="right"/>
              <w:rPr>
                <w:rFonts w:ascii="Calibri" w:hAnsi="Calibri" w:cs="Calibri"/>
                <w:color w:val="000000"/>
                <w:sz w:val="20"/>
              </w:rPr>
            </w:pPr>
            <w:r w:rsidRPr="00EA76AF">
              <w:rPr>
                <w:rFonts w:ascii="Calibri" w:hAnsi="Calibri" w:cs="Calibri"/>
                <w:color w:val="000000"/>
                <w:sz w:val="20"/>
              </w:rPr>
              <w:t xml:space="preserve">$398.05 </w:t>
            </w:r>
          </w:p>
        </w:tc>
      </w:tr>
      <w:tr w:rsidR="00EA76AF" w:rsidRPr="00EA76AF" w14:paraId="16A0E98A" w14:textId="77777777">
        <w:trPr>
          <w:trHeight w:val="300"/>
        </w:trPr>
        <w:tc>
          <w:tcPr>
            <w:tcW w:w="0" w:type="auto"/>
            <w:tcBorders>
              <w:top w:val="nil"/>
              <w:left w:val="nil"/>
              <w:bottom w:val="nil"/>
              <w:right w:val="nil"/>
            </w:tcBorders>
            <w:noWrap/>
            <w:tcMar>
              <w:top w:w="15" w:type="dxa"/>
              <w:left w:w="15" w:type="dxa"/>
              <w:bottom w:w="0" w:type="dxa"/>
              <w:right w:w="15" w:type="dxa"/>
            </w:tcMar>
            <w:vAlign w:val="bottom"/>
            <w:hideMark/>
          </w:tcPr>
          <w:p w14:paraId="0310F763" w14:textId="77777777" w:rsidR="00EA76AF" w:rsidRPr="00EA76AF" w:rsidRDefault="00EA76AF">
            <w:pPr>
              <w:rPr>
                <w:rFonts w:ascii="Calibri" w:hAnsi="Calibri" w:cs="Calibri"/>
                <w:color w:val="000000"/>
                <w:sz w:val="20"/>
              </w:rPr>
            </w:pPr>
            <w:r w:rsidRPr="00EA76AF">
              <w:rPr>
                <w:rFonts w:ascii="Calibri" w:hAnsi="Calibri" w:cs="Calibri"/>
                <w:color w:val="000000"/>
                <w:sz w:val="20"/>
              </w:rPr>
              <w:t>AMAZON CAPITAL SERVICES</w:t>
            </w:r>
          </w:p>
        </w:tc>
        <w:tc>
          <w:tcPr>
            <w:tcW w:w="0" w:type="auto"/>
            <w:tcBorders>
              <w:top w:val="nil"/>
              <w:left w:val="nil"/>
              <w:bottom w:val="nil"/>
              <w:right w:val="nil"/>
            </w:tcBorders>
            <w:noWrap/>
            <w:tcMar>
              <w:top w:w="15" w:type="dxa"/>
              <w:left w:w="15" w:type="dxa"/>
              <w:bottom w:w="0" w:type="dxa"/>
              <w:right w:w="15" w:type="dxa"/>
            </w:tcMar>
            <w:vAlign w:val="bottom"/>
            <w:hideMark/>
          </w:tcPr>
          <w:p w14:paraId="3CEF41BE" w14:textId="77777777" w:rsidR="00EA76AF" w:rsidRPr="00EA76AF" w:rsidRDefault="00EA76AF">
            <w:pPr>
              <w:rPr>
                <w:rFonts w:ascii="Calibri" w:hAnsi="Calibri" w:cs="Calibri"/>
                <w:color w:val="000000"/>
                <w:sz w:val="20"/>
              </w:rPr>
            </w:pPr>
            <w:r w:rsidRPr="00EA76AF">
              <w:rPr>
                <w:rFonts w:ascii="Calibri" w:hAnsi="Calibri" w:cs="Calibri"/>
                <w:color w:val="000000"/>
                <w:sz w:val="20"/>
              </w:rPr>
              <w:t>Craft Supplies</w:t>
            </w:r>
          </w:p>
        </w:tc>
        <w:tc>
          <w:tcPr>
            <w:tcW w:w="0" w:type="auto"/>
            <w:tcBorders>
              <w:top w:val="nil"/>
              <w:left w:val="nil"/>
              <w:bottom w:val="nil"/>
              <w:right w:val="nil"/>
            </w:tcBorders>
            <w:noWrap/>
            <w:tcMar>
              <w:top w:w="15" w:type="dxa"/>
              <w:left w:w="15" w:type="dxa"/>
              <w:bottom w:w="0" w:type="dxa"/>
              <w:right w:w="15" w:type="dxa"/>
            </w:tcMar>
            <w:vAlign w:val="bottom"/>
            <w:hideMark/>
          </w:tcPr>
          <w:p w14:paraId="41B9F962" w14:textId="77777777" w:rsidR="00EA76AF" w:rsidRPr="00EA76AF" w:rsidRDefault="00EA76AF">
            <w:pPr>
              <w:jc w:val="right"/>
              <w:rPr>
                <w:rFonts w:ascii="Calibri" w:hAnsi="Calibri" w:cs="Calibri"/>
                <w:color w:val="000000"/>
                <w:sz w:val="20"/>
              </w:rPr>
            </w:pPr>
            <w:r w:rsidRPr="00EA76AF">
              <w:rPr>
                <w:rFonts w:ascii="Calibri" w:hAnsi="Calibri" w:cs="Calibri"/>
                <w:color w:val="000000"/>
                <w:sz w:val="20"/>
              </w:rPr>
              <w:t xml:space="preserve">$133.01 </w:t>
            </w:r>
          </w:p>
        </w:tc>
      </w:tr>
      <w:tr w:rsidR="00EA76AF" w:rsidRPr="00EA76AF" w14:paraId="4578C800" w14:textId="77777777">
        <w:trPr>
          <w:trHeight w:val="300"/>
        </w:trPr>
        <w:tc>
          <w:tcPr>
            <w:tcW w:w="0" w:type="auto"/>
            <w:tcBorders>
              <w:top w:val="nil"/>
              <w:left w:val="nil"/>
              <w:bottom w:val="nil"/>
              <w:right w:val="nil"/>
            </w:tcBorders>
            <w:noWrap/>
            <w:tcMar>
              <w:top w:w="15" w:type="dxa"/>
              <w:left w:w="15" w:type="dxa"/>
              <w:bottom w:w="0" w:type="dxa"/>
              <w:right w:w="15" w:type="dxa"/>
            </w:tcMar>
            <w:vAlign w:val="bottom"/>
            <w:hideMark/>
          </w:tcPr>
          <w:p w14:paraId="362C0ACE" w14:textId="77777777" w:rsidR="00EA76AF" w:rsidRPr="00EA76AF" w:rsidRDefault="00EA76AF">
            <w:pPr>
              <w:rPr>
                <w:rFonts w:ascii="Calibri" w:hAnsi="Calibri" w:cs="Calibri"/>
                <w:color w:val="000000"/>
                <w:sz w:val="20"/>
              </w:rPr>
            </w:pPr>
            <w:r w:rsidRPr="00EA76AF">
              <w:rPr>
                <w:rFonts w:ascii="Calibri" w:hAnsi="Calibri" w:cs="Calibri"/>
                <w:color w:val="000000"/>
                <w:sz w:val="20"/>
              </w:rPr>
              <w:t>HARLAND ACE HARDWARE</w:t>
            </w:r>
          </w:p>
        </w:tc>
        <w:tc>
          <w:tcPr>
            <w:tcW w:w="0" w:type="auto"/>
            <w:tcBorders>
              <w:top w:val="nil"/>
              <w:left w:val="nil"/>
              <w:bottom w:val="nil"/>
              <w:right w:val="nil"/>
            </w:tcBorders>
            <w:noWrap/>
            <w:tcMar>
              <w:top w:w="15" w:type="dxa"/>
              <w:left w:w="15" w:type="dxa"/>
              <w:bottom w:w="0" w:type="dxa"/>
              <w:right w:w="15" w:type="dxa"/>
            </w:tcMar>
            <w:vAlign w:val="bottom"/>
            <w:hideMark/>
          </w:tcPr>
          <w:p w14:paraId="52A7591A" w14:textId="77777777" w:rsidR="00EA76AF" w:rsidRPr="00EA76AF" w:rsidRDefault="00EA76AF">
            <w:pPr>
              <w:rPr>
                <w:rFonts w:ascii="Calibri" w:hAnsi="Calibri" w:cs="Calibri"/>
                <w:color w:val="000000"/>
                <w:sz w:val="20"/>
              </w:rPr>
            </w:pPr>
            <w:r w:rsidRPr="00EA76AF">
              <w:rPr>
                <w:rFonts w:ascii="Calibri" w:hAnsi="Calibri" w:cs="Calibri"/>
                <w:color w:val="000000"/>
                <w:sz w:val="20"/>
              </w:rPr>
              <w:t>Station Supplies</w:t>
            </w:r>
          </w:p>
        </w:tc>
        <w:tc>
          <w:tcPr>
            <w:tcW w:w="0" w:type="auto"/>
            <w:tcBorders>
              <w:top w:val="nil"/>
              <w:left w:val="nil"/>
              <w:bottom w:val="nil"/>
              <w:right w:val="nil"/>
            </w:tcBorders>
            <w:noWrap/>
            <w:tcMar>
              <w:top w:w="15" w:type="dxa"/>
              <w:left w:w="15" w:type="dxa"/>
              <w:bottom w:w="0" w:type="dxa"/>
              <w:right w:w="15" w:type="dxa"/>
            </w:tcMar>
            <w:vAlign w:val="bottom"/>
            <w:hideMark/>
          </w:tcPr>
          <w:p w14:paraId="7912133B" w14:textId="77777777" w:rsidR="00EA76AF" w:rsidRPr="00EA76AF" w:rsidRDefault="00EA76AF">
            <w:pPr>
              <w:jc w:val="right"/>
              <w:rPr>
                <w:rFonts w:ascii="Calibri" w:hAnsi="Calibri" w:cs="Calibri"/>
                <w:color w:val="000000"/>
                <w:sz w:val="20"/>
              </w:rPr>
            </w:pPr>
            <w:r w:rsidRPr="00EA76AF">
              <w:rPr>
                <w:rFonts w:ascii="Calibri" w:hAnsi="Calibri" w:cs="Calibri"/>
                <w:color w:val="000000"/>
                <w:sz w:val="20"/>
              </w:rPr>
              <w:t xml:space="preserve">$253.92 </w:t>
            </w:r>
          </w:p>
        </w:tc>
      </w:tr>
      <w:tr w:rsidR="00EA76AF" w:rsidRPr="00EA76AF" w14:paraId="1704AFE6" w14:textId="77777777">
        <w:trPr>
          <w:trHeight w:val="300"/>
        </w:trPr>
        <w:tc>
          <w:tcPr>
            <w:tcW w:w="0" w:type="auto"/>
            <w:tcBorders>
              <w:top w:val="nil"/>
              <w:left w:val="nil"/>
              <w:bottom w:val="nil"/>
              <w:right w:val="nil"/>
            </w:tcBorders>
            <w:noWrap/>
            <w:tcMar>
              <w:top w:w="15" w:type="dxa"/>
              <w:left w:w="15" w:type="dxa"/>
              <w:bottom w:w="0" w:type="dxa"/>
              <w:right w:w="15" w:type="dxa"/>
            </w:tcMar>
            <w:vAlign w:val="bottom"/>
            <w:hideMark/>
          </w:tcPr>
          <w:p w14:paraId="459D94B9" w14:textId="77777777" w:rsidR="00EA76AF" w:rsidRPr="00EA76AF" w:rsidRDefault="00EA76AF">
            <w:pPr>
              <w:rPr>
                <w:rFonts w:ascii="Calibri" w:hAnsi="Calibri" w:cs="Calibri"/>
                <w:color w:val="000000"/>
                <w:sz w:val="20"/>
              </w:rPr>
            </w:pPr>
            <w:r w:rsidRPr="00EA76AF">
              <w:rPr>
                <w:rFonts w:ascii="Calibri" w:hAnsi="Calibri" w:cs="Calibri"/>
                <w:color w:val="000000"/>
                <w:sz w:val="20"/>
              </w:rPr>
              <w:t>GUTHRIE COUNTY RURAL ELEC COOP</w:t>
            </w:r>
          </w:p>
        </w:tc>
        <w:tc>
          <w:tcPr>
            <w:tcW w:w="0" w:type="auto"/>
            <w:tcBorders>
              <w:top w:val="nil"/>
              <w:left w:val="nil"/>
              <w:bottom w:val="nil"/>
              <w:right w:val="nil"/>
            </w:tcBorders>
            <w:noWrap/>
            <w:tcMar>
              <w:top w:w="15" w:type="dxa"/>
              <w:left w:w="15" w:type="dxa"/>
              <w:bottom w:w="0" w:type="dxa"/>
              <w:right w:w="15" w:type="dxa"/>
            </w:tcMar>
            <w:vAlign w:val="bottom"/>
            <w:hideMark/>
          </w:tcPr>
          <w:p w14:paraId="495F4630" w14:textId="77777777" w:rsidR="00EA76AF" w:rsidRPr="00EA76AF" w:rsidRDefault="00EA76AF">
            <w:pPr>
              <w:rPr>
                <w:rFonts w:ascii="Calibri" w:hAnsi="Calibri" w:cs="Calibri"/>
                <w:color w:val="000000"/>
                <w:sz w:val="20"/>
              </w:rPr>
            </w:pPr>
            <w:r w:rsidRPr="00EA76AF">
              <w:rPr>
                <w:rFonts w:ascii="Calibri" w:hAnsi="Calibri" w:cs="Calibri"/>
                <w:color w:val="000000"/>
                <w:sz w:val="20"/>
              </w:rPr>
              <w:t>Electric Service</w:t>
            </w:r>
          </w:p>
        </w:tc>
        <w:tc>
          <w:tcPr>
            <w:tcW w:w="0" w:type="auto"/>
            <w:tcBorders>
              <w:top w:val="nil"/>
              <w:left w:val="nil"/>
              <w:bottom w:val="nil"/>
              <w:right w:val="nil"/>
            </w:tcBorders>
            <w:noWrap/>
            <w:tcMar>
              <w:top w:w="15" w:type="dxa"/>
              <w:left w:w="15" w:type="dxa"/>
              <w:bottom w:w="0" w:type="dxa"/>
              <w:right w:w="15" w:type="dxa"/>
            </w:tcMar>
            <w:vAlign w:val="bottom"/>
            <w:hideMark/>
          </w:tcPr>
          <w:p w14:paraId="67147621" w14:textId="77777777" w:rsidR="00EA76AF" w:rsidRPr="00EA76AF" w:rsidRDefault="00EA76AF">
            <w:pPr>
              <w:jc w:val="right"/>
              <w:rPr>
                <w:rFonts w:ascii="Calibri" w:hAnsi="Calibri" w:cs="Calibri"/>
                <w:color w:val="000000"/>
                <w:sz w:val="20"/>
              </w:rPr>
            </w:pPr>
            <w:r w:rsidRPr="00EA76AF">
              <w:rPr>
                <w:rFonts w:ascii="Calibri" w:hAnsi="Calibri" w:cs="Calibri"/>
                <w:color w:val="000000"/>
                <w:sz w:val="20"/>
              </w:rPr>
              <w:t xml:space="preserve">$97.46 </w:t>
            </w:r>
          </w:p>
        </w:tc>
      </w:tr>
      <w:tr w:rsidR="00EA76AF" w:rsidRPr="00EA76AF" w14:paraId="68DB65AA" w14:textId="77777777">
        <w:trPr>
          <w:trHeight w:val="300"/>
        </w:trPr>
        <w:tc>
          <w:tcPr>
            <w:tcW w:w="0" w:type="auto"/>
            <w:tcBorders>
              <w:top w:val="nil"/>
              <w:left w:val="nil"/>
              <w:bottom w:val="nil"/>
              <w:right w:val="nil"/>
            </w:tcBorders>
            <w:noWrap/>
            <w:tcMar>
              <w:top w:w="15" w:type="dxa"/>
              <w:left w:w="15" w:type="dxa"/>
              <w:bottom w:w="0" w:type="dxa"/>
              <w:right w:w="15" w:type="dxa"/>
            </w:tcMar>
            <w:vAlign w:val="bottom"/>
            <w:hideMark/>
          </w:tcPr>
          <w:p w14:paraId="29DCD137" w14:textId="77777777" w:rsidR="00EA76AF" w:rsidRPr="00EA76AF" w:rsidRDefault="00EA76AF">
            <w:pPr>
              <w:rPr>
                <w:rFonts w:ascii="Calibri" w:hAnsi="Calibri" w:cs="Calibri"/>
                <w:color w:val="000000"/>
                <w:sz w:val="20"/>
              </w:rPr>
            </w:pPr>
            <w:r w:rsidRPr="00EA76AF">
              <w:rPr>
                <w:rFonts w:ascii="Calibri" w:hAnsi="Calibri" w:cs="Calibri"/>
                <w:color w:val="000000"/>
                <w:sz w:val="20"/>
              </w:rPr>
              <w:t>Minburn Communications</w:t>
            </w:r>
          </w:p>
        </w:tc>
        <w:tc>
          <w:tcPr>
            <w:tcW w:w="0" w:type="auto"/>
            <w:tcBorders>
              <w:top w:val="nil"/>
              <w:left w:val="nil"/>
              <w:bottom w:val="nil"/>
              <w:right w:val="nil"/>
            </w:tcBorders>
            <w:noWrap/>
            <w:tcMar>
              <w:top w:w="15" w:type="dxa"/>
              <w:left w:w="15" w:type="dxa"/>
              <w:bottom w:w="0" w:type="dxa"/>
              <w:right w:w="15" w:type="dxa"/>
            </w:tcMar>
            <w:vAlign w:val="bottom"/>
            <w:hideMark/>
          </w:tcPr>
          <w:p w14:paraId="1752E979" w14:textId="77777777" w:rsidR="00EA76AF" w:rsidRPr="00EA76AF" w:rsidRDefault="00EA76AF">
            <w:pPr>
              <w:rPr>
                <w:rFonts w:ascii="Calibri" w:hAnsi="Calibri" w:cs="Calibri"/>
                <w:color w:val="000000"/>
                <w:sz w:val="20"/>
              </w:rPr>
            </w:pPr>
            <w:r w:rsidRPr="00EA76AF">
              <w:rPr>
                <w:rFonts w:ascii="Calibri" w:hAnsi="Calibri" w:cs="Calibri"/>
                <w:color w:val="000000"/>
                <w:sz w:val="20"/>
              </w:rPr>
              <w:t>Phone Service</w:t>
            </w:r>
          </w:p>
        </w:tc>
        <w:tc>
          <w:tcPr>
            <w:tcW w:w="0" w:type="auto"/>
            <w:tcBorders>
              <w:top w:val="nil"/>
              <w:left w:val="nil"/>
              <w:bottom w:val="nil"/>
              <w:right w:val="nil"/>
            </w:tcBorders>
            <w:noWrap/>
            <w:tcMar>
              <w:top w:w="15" w:type="dxa"/>
              <w:left w:w="15" w:type="dxa"/>
              <w:bottom w:w="0" w:type="dxa"/>
              <w:right w:w="15" w:type="dxa"/>
            </w:tcMar>
            <w:vAlign w:val="bottom"/>
            <w:hideMark/>
          </w:tcPr>
          <w:p w14:paraId="62D38D2A" w14:textId="77777777" w:rsidR="00EA76AF" w:rsidRPr="00EA76AF" w:rsidRDefault="00EA76AF">
            <w:pPr>
              <w:jc w:val="right"/>
              <w:rPr>
                <w:rFonts w:ascii="Calibri" w:hAnsi="Calibri" w:cs="Calibri"/>
                <w:color w:val="000000"/>
                <w:sz w:val="20"/>
              </w:rPr>
            </w:pPr>
            <w:r w:rsidRPr="00EA76AF">
              <w:rPr>
                <w:rFonts w:ascii="Calibri" w:hAnsi="Calibri" w:cs="Calibri"/>
                <w:color w:val="000000"/>
                <w:sz w:val="20"/>
              </w:rPr>
              <w:t xml:space="preserve">$96.16 </w:t>
            </w:r>
          </w:p>
        </w:tc>
      </w:tr>
      <w:tr w:rsidR="00EA76AF" w:rsidRPr="00EA76AF" w14:paraId="435D2860" w14:textId="77777777">
        <w:trPr>
          <w:trHeight w:val="300"/>
        </w:trPr>
        <w:tc>
          <w:tcPr>
            <w:tcW w:w="0" w:type="auto"/>
            <w:tcBorders>
              <w:top w:val="nil"/>
              <w:left w:val="nil"/>
              <w:bottom w:val="nil"/>
              <w:right w:val="nil"/>
            </w:tcBorders>
            <w:noWrap/>
            <w:tcMar>
              <w:top w:w="15" w:type="dxa"/>
              <w:left w:w="15" w:type="dxa"/>
              <w:bottom w:w="0" w:type="dxa"/>
              <w:right w:w="15" w:type="dxa"/>
            </w:tcMar>
            <w:vAlign w:val="bottom"/>
            <w:hideMark/>
          </w:tcPr>
          <w:p w14:paraId="43D809B1" w14:textId="77777777" w:rsidR="00EA76AF" w:rsidRPr="00EA76AF" w:rsidRDefault="00EA76AF">
            <w:pPr>
              <w:rPr>
                <w:rFonts w:ascii="Calibri" w:hAnsi="Calibri" w:cs="Calibri"/>
                <w:color w:val="000000"/>
                <w:sz w:val="20"/>
              </w:rPr>
            </w:pPr>
            <w:r w:rsidRPr="00EA76AF">
              <w:rPr>
                <w:rFonts w:ascii="Calibri" w:hAnsi="Calibri" w:cs="Calibri"/>
                <w:color w:val="000000"/>
                <w:sz w:val="20"/>
              </w:rPr>
              <w:t>ANATOMY IT</w:t>
            </w:r>
          </w:p>
        </w:tc>
        <w:tc>
          <w:tcPr>
            <w:tcW w:w="0" w:type="auto"/>
            <w:tcBorders>
              <w:top w:val="nil"/>
              <w:left w:val="nil"/>
              <w:bottom w:val="nil"/>
              <w:right w:val="nil"/>
            </w:tcBorders>
            <w:noWrap/>
            <w:tcMar>
              <w:top w:w="15" w:type="dxa"/>
              <w:left w:w="15" w:type="dxa"/>
              <w:bottom w:w="0" w:type="dxa"/>
              <w:right w:w="15" w:type="dxa"/>
            </w:tcMar>
            <w:vAlign w:val="bottom"/>
            <w:hideMark/>
          </w:tcPr>
          <w:p w14:paraId="51F8AA75" w14:textId="77777777" w:rsidR="00EA76AF" w:rsidRPr="00EA76AF" w:rsidRDefault="00EA76AF">
            <w:pPr>
              <w:rPr>
                <w:rFonts w:ascii="Calibri" w:hAnsi="Calibri" w:cs="Calibri"/>
                <w:color w:val="000000"/>
                <w:sz w:val="20"/>
              </w:rPr>
            </w:pPr>
            <w:r w:rsidRPr="00EA76AF">
              <w:rPr>
                <w:rFonts w:ascii="Calibri" w:hAnsi="Calibri" w:cs="Calibri"/>
                <w:color w:val="000000"/>
                <w:sz w:val="20"/>
              </w:rPr>
              <w:t>Software Subscription</w:t>
            </w:r>
          </w:p>
        </w:tc>
        <w:tc>
          <w:tcPr>
            <w:tcW w:w="0" w:type="auto"/>
            <w:tcBorders>
              <w:top w:val="nil"/>
              <w:left w:val="nil"/>
              <w:bottom w:val="nil"/>
              <w:right w:val="nil"/>
            </w:tcBorders>
            <w:noWrap/>
            <w:tcMar>
              <w:top w:w="15" w:type="dxa"/>
              <w:left w:w="15" w:type="dxa"/>
              <w:bottom w:w="0" w:type="dxa"/>
              <w:right w:w="15" w:type="dxa"/>
            </w:tcMar>
            <w:vAlign w:val="bottom"/>
            <w:hideMark/>
          </w:tcPr>
          <w:p w14:paraId="4BB03E91" w14:textId="77777777" w:rsidR="00EA76AF" w:rsidRPr="00EA76AF" w:rsidRDefault="00EA76AF">
            <w:pPr>
              <w:jc w:val="right"/>
              <w:rPr>
                <w:rFonts w:ascii="Calibri" w:hAnsi="Calibri" w:cs="Calibri"/>
                <w:color w:val="000000"/>
                <w:sz w:val="20"/>
              </w:rPr>
            </w:pPr>
            <w:r w:rsidRPr="00EA76AF">
              <w:rPr>
                <w:rFonts w:ascii="Calibri" w:hAnsi="Calibri" w:cs="Calibri"/>
                <w:color w:val="000000"/>
                <w:sz w:val="20"/>
              </w:rPr>
              <w:t xml:space="preserve">$98.78 </w:t>
            </w:r>
          </w:p>
        </w:tc>
      </w:tr>
      <w:tr w:rsidR="00EA76AF" w:rsidRPr="00EA76AF" w14:paraId="51BDB3BA" w14:textId="77777777">
        <w:trPr>
          <w:trHeight w:val="300"/>
        </w:trPr>
        <w:tc>
          <w:tcPr>
            <w:tcW w:w="0" w:type="auto"/>
            <w:tcBorders>
              <w:top w:val="nil"/>
              <w:left w:val="nil"/>
              <w:bottom w:val="nil"/>
              <w:right w:val="nil"/>
            </w:tcBorders>
            <w:noWrap/>
            <w:tcMar>
              <w:top w:w="15" w:type="dxa"/>
              <w:left w:w="15" w:type="dxa"/>
              <w:bottom w:w="0" w:type="dxa"/>
              <w:right w:w="15" w:type="dxa"/>
            </w:tcMar>
            <w:vAlign w:val="bottom"/>
            <w:hideMark/>
          </w:tcPr>
          <w:p w14:paraId="67E2D3B3" w14:textId="77777777" w:rsidR="00EA76AF" w:rsidRPr="00EA76AF" w:rsidRDefault="00EA76AF">
            <w:pPr>
              <w:rPr>
                <w:rFonts w:ascii="Calibri" w:hAnsi="Calibri" w:cs="Calibri"/>
                <w:color w:val="000000"/>
                <w:sz w:val="20"/>
              </w:rPr>
            </w:pPr>
            <w:r w:rsidRPr="00EA76AF">
              <w:rPr>
                <w:rFonts w:ascii="Calibri" w:hAnsi="Calibri" w:cs="Calibri"/>
                <w:color w:val="000000"/>
                <w:sz w:val="20"/>
              </w:rPr>
              <w:t>STOREY KENWORTHY</w:t>
            </w:r>
          </w:p>
        </w:tc>
        <w:tc>
          <w:tcPr>
            <w:tcW w:w="0" w:type="auto"/>
            <w:tcBorders>
              <w:top w:val="nil"/>
              <w:left w:val="nil"/>
              <w:bottom w:val="nil"/>
              <w:right w:val="nil"/>
            </w:tcBorders>
            <w:noWrap/>
            <w:tcMar>
              <w:top w:w="15" w:type="dxa"/>
              <w:left w:w="15" w:type="dxa"/>
              <w:bottom w:w="0" w:type="dxa"/>
              <w:right w:w="15" w:type="dxa"/>
            </w:tcMar>
            <w:vAlign w:val="bottom"/>
            <w:hideMark/>
          </w:tcPr>
          <w:p w14:paraId="03E0584B" w14:textId="77777777" w:rsidR="00EA76AF" w:rsidRPr="00EA76AF" w:rsidRDefault="00EA76AF">
            <w:pPr>
              <w:rPr>
                <w:rFonts w:ascii="Calibri" w:hAnsi="Calibri" w:cs="Calibri"/>
                <w:color w:val="000000"/>
                <w:sz w:val="20"/>
              </w:rPr>
            </w:pPr>
            <w:r w:rsidRPr="00EA76AF">
              <w:rPr>
                <w:rFonts w:ascii="Calibri" w:hAnsi="Calibri" w:cs="Calibri"/>
                <w:color w:val="000000"/>
                <w:sz w:val="20"/>
              </w:rPr>
              <w:t>Checks</w:t>
            </w:r>
          </w:p>
        </w:tc>
        <w:tc>
          <w:tcPr>
            <w:tcW w:w="0" w:type="auto"/>
            <w:tcBorders>
              <w:top w:val="nil"/>
              <w:left w:val="nil"/>
              <w:bottom w:val="nil"/>
              <w:right w:val="nil"/>
            </w:tcBorders>
            <w:noWrap/>
            <w:tcMar>
              <w:top w:w="15" w:type="dxa"/>
              <w:left w:w="15" w:type="dxa"/>
              <w:bottom w:w="0" w:type="dxa"/>
              <w:right w:w="15" w:type="dxa"/>
            </w:tcMar>
            <w:vAlign w:val="bottom"/>
            <w:hideMark/>
          </w:tcPr>
          <w:p w14:paraId="50A7D5B0" w14:textId="77777777" w:rsidR="00EA76AF" w:rsidRPr="00EA76AF" w:rsidRDefault="00EA76AF">
            <w:pPr>
              <w:jc w:val="right"/>
              <w:rPr>
                <w:rFonts w:ascii="Calibri" w:hAnsi="Calibri" w:cs="Calibri"/>
                <w:color w:val="000000"/>
                <w:sz w:val="20"/>
              </w:rPr>
            </w:pPr>
            <w:r w:rsidRPr="00EA76AF">
              <w:rPr>
                <w:rFonts w:ascii="Calibri" w:hAnsi="Calibri" w:cs="Calibri"/>
                <w:color w:val="000000"/>
                <w:sz w:val="20"/>
              </w:rPr>
              <w:t xml:space="preserve">$479.28 </w:t>
            </w:r>
          </w:p>
        </w:tc>
      </w:tr>
      <w:tr w:rsidR="00EA76AF" w:rsidRPr="00EA76AF" w14:paraId="2903A1C8" w14:textId="77777777">
        <w:trPr>
          <w:trHeight w:val="300"/>
        </w:trPr>
        <w:tc>
          <w:tcPr>
            <w:tcW w:w="0" w:type="auto"/>
            <w:tcBorders>
              <w:top w:val="nil"/>
              <w:left w:val="nil"/>
              <w:bottom w:val="nil"/>
              <w:right w:val="nil"/>
            </w:tcBorders>
            <w:noWrap/>
            <w:tcMar>
              <w:top w:w="15" w:type="dxa"/>
              <w:left w:w="15" w:type="dxa"/>
              <w:bottom w:w="0" w:type="dxa"/>
              <w:right w:w="15" w:type="dxa"/>
            </w:tcMar>
            <w:vAlign w:val="bottom"/>
            <w:hideMark/>
          </w:tcPr>
          <w:p w14:paraId="75A4CAE5" w14:textId="77777777" w:rsidR="00EA76AF" w:rsidRPr="00EA76AF" w:rsidRDefault="00EA76AF">
            <w:pPr>
              <w:rPr>
                <w:rFonts w:ascii="Calibri" w:hAnsi="Calibri" w:cs="Calibri"/>
                <w:color w:val="000000"/>
                <w:sz w:val="20"/>
              </w:rPr>
            </w:pPr>
            <w:r w:rsidRPr="00EA76AF">
              <w:rPr>
                <w:rFonts w:ascii="Calibri" w:hAnsi="Calibri" w:cs="Calibri"/>
                <w:color w:val="000000"/>
                <w:sz w:val="20"/>
              </w:rPr>
              <w:t>CITY OF MINBURN</w:t>
            </w:r>
          </w:p>
        </w:tc>
        <w:tc>
          <w:tcPr>
            <w:tcW w:w="0" w:type="auto"/>
            <w:tcBorders>
              <w:top w:val="nil"/>
              <w:left w:val="nil"/>
              <w:bottom w:val="nil"/>
              <w:right w:val="nil"/>
            </w:tcBorders>
            <w:noWrap/>
            <w:tcMar>
              <w:top w:w="15" w:type="dxa"/>
              <w:left w:w="15" w:type="dxa"/>
              <w:bottom w:w="0" w:type="dxa"/>
              <w:right w:w="15" w:type="dxa"/>
            </w:tcMar>
            <w:vAlign w:val="bottom"/>
            <w:hideMark/>
          </w:tcPr>
          <w:p w14:paraId="4E08BBB6" w14:textId="77777777" w:rsidR="00EA76AF" w:rsidRPr="00EA76AF" w:rsidRDefault="00EA76AF">
            <w:pPr>
              <w:rPr>
                <w:rFonts w:ascii="Calibri" w:hAnsi="Calibri" w:cs="Calibri"/>
                <w:color w:val="000000"/>
                <w:sz w:val="20"/>
              </w:rPr>
            </w:pPr>
            <w:r w:rsidRPr="00EA76AF">
              <w:rPr>
                <w:rFonts w:ascii="Calibri" w:hAnsi="Calibri" w:cs="Calibri"/>
                <w:color w:val="000000"/>
                <w:sz w:val="20"/>
              </w:rPr>
              <w:t>Water Service</w:t>
            </w:r>
          </w:p>
        </w:tc>
        <w:tc>
          <w:tcPr>
            <w:tcW w:w="0" w:type="auto"/>
            <w:tcBorders>
              <w:top w:val="nil"/>
              <w:left w:val="nil"/>
              <w:bottom w:val="nil"/>
              <w:right w:val="nil"/>
            </w:tcBorders>
            <w:noWrap/>
            <w:tcMar>
              <w:top w:w="15" w:type="dxa"/>
              <w:left w:w="15" w:type="dxa"/>
              <w:bottom w:w="0" w:type="dxa"/>
              <w:right w:w="15" w:type="dxa"/>
            </w:tcMar>
            <w:vAlign w:val="bottom"/>
            <w:hideMark/>
          </w:tcPr>
          <w:p w14:paraId="40160D29" w14:textId="77777777" w:rsidR="00EA76AF" w:rsidRPr="00EA76AF" w:rsidRDefault="00EA76AF">
            <w:pPr>
              <w:jc w:val="right"/>
              <w:rPr>
                <w:rFonts w:ascii="Calibri" w:hAnsi="Calibri" w:cs="Calibri"/>
                <w:color w:val="000000"/>
                <w:sz w:val="20"/>
              </w:rPr>
            </w:pPr>
            <w:r w:rsidRPr="00EA76AF">
              <w:rPr>
                <w:rFonts w:ascii="Calibri" w:hAnsi="Calibri" w:cs="Calibri"/>
                <w:color w:val="000000"/>
                <w:sz w:val="20"/>
              </w:rPr>
              <w:t xml:space="preserve">$280.74 </w:t>
            </w:r>
          </w:p>
        </w:tc>
      </w:tr>
      <w:tr w:rsidR="00EA76AF" w:rsidRPr="00EA76AF" w14:paraId="7AB37410" w14:textId="77777777">
        <w:trPr>
          <w:trHeight w:val="300"/>
        </w:trPr>
        <w:tc>
          <w:tcPr>
            <w:tcW w:w="0" w:type="auto"/>
            <w:tcBorders>
              <w:top w:val="nil"/>
              <w:left w:val="nil"/>
              <w:bottom w:val="nil"/>
              <w:right w:val="nil"/>
            </w:tcBorders>
            <w:noWrap/>
            <w:tcMar>
              <w:top w:w="15" w:type="dxa"/>
              <w:left w:w="15" w:type="dxa"/>
              <w:bottom w:w="0" w:type="dxa"/>
              <w:right w:w="15" w:type="dxa"/>
            </w:tcMar>
            <w:vAlign w:val="bottom"/>
            <w:hideMark/>
          </w:tcPr>
          <w:p w14:paraId="0B623EDD" w14:textId="77777777" w:rsidR="00EA76AF" w:rsidRPr="00EA76AF" w:rsidRDefault="00EA76AF">
            <w:pPr>
              <w:rPr>
                <w:rFonts w:ascii="Calibri" w:hAnsi="Calibri" w:cs="Calibri"/>
                <w:color w:val="000000"/>
                <w:sz w:val="20"/>
              </w:rPr>
            </w:pPr>
            <w:r w:rsidRPr="00EA76AF">
              <w:rPr>
                <w:rFonts w:ascii="Calibri" w:hAnsi="Calibri" w:cs="Calibri"/>
                <w:color w:val="000000"/>
                <w:sz w:val="20"/>
              </w:rPr>
              <w:t>VISA-BANKERS BANK</w:t>
            </w:r>
          </w:p>
        </w:tc>
        <w:tc>
          <w:tcPr>
            <w:tcW w:w="0" w:type="auto"/>
            <w:tcBorders>
              <w:top w:val="nil"/>
              <w:left w:val="nil"/>
              <w:bottom w:val="nil"/>
              <w:right w:val="nil"/>
            </w:tcBorders>
            <w:noWrap/>
            <w:tcMar>
              <w:top w:w="15" w:type="dxa"/>
              <w:left w:w="15" w:type="dxa"/>
              <w:bottom w:w="0" w:type="dxa"/>
              <w:right w:w="15" w:type="dxa"/>
            </w:tcMar>
            <w:vAlign w:val="bottom"/>
            <w:hideMark/>
          </w:tcPr>
          <w:p w14:paraId="53126985" w14:textId="77777777" w:rsidR="00EA76AF" w:rsidRPr="00EA76AF" w:rsidRDefault="00EA76AF">
            <w:pPr>
              <w:rPr>
                <w:rFonts w:ascii="Calibri" w:hAnsi="Calibri" w:cs="Calibri"/>
                <w:color w:val="000000"/>
                <w:sz w:val="20"/>
              </w:rPr>
            </w:pPr>
            <w:r w:rsidRPr="00EA76AF">
              <w:rPr>
                <w:rFonts w:ascii="Calibri" w:hAnsi="Calibri" w:cs="Calibri"/>
                <w:color w:val="000000"/>
                <w:sz w:val="20"/>
              </w:rPr>
              <w:t>Fuel</w:t>
            </w:r>
          </w:p>
        </w:tc>
        <w:tc>
          <w:tcPr>
            <w:tcW w:w="0" w:type="auto"/>
            <w:tcBorders>
              <w:top w:val="nil"/>
              <w:left w:val="nil"/>
              <w:bottom w:val="nil"/>
              <w:right w:val="nil"/>
            </w:tcBorders>
            <w:noWrap/>
            <w:tcMar>
              <w:top w:w="15" w:type="dxa"/>
              <w:left w:w="15" w:type="dxa"/>
              <w:bottom w:w="0" w:type="dxa"/>
              <w:right w:w="15" w:type="dxa"/>
            </w:tcMar>
            <w:vAlign w:val="bottom"/>
            <w:hideMark/>
          </w:tcPr>
          <w:p w14:paraId="0466E6DE" w14:textId="77777777" w:rsidR="00EA76AF" w:rsidRPr="00EA76AF" w:rsidRDefault="00EA76AF">
            <w:pPr>
              <w:jc w:val="right"/>
              <w:rPr>
                <w:rFonts w:ascii="Calibri" w:hAnsi="Calibri" w:cs="Calibri"/>
                <w:color w:val="000000"/>
                <w:sz w:val="20"/>
              </w:rPr>
            </w:pPr>
            <w:r w:rsidRPr="00EA76AF">
              <w:rPr>
                <w:rFonts w:ascii="Calibri" w:hAnsi="Calibri" w:cs="Calibri"/>
                <w:color w:val="000000"/>
                <w:sz w:val="20"/>
              </w:rPr>
              <w:t xml:space="preserve">$290.40 </w:t>
            </w:r>
          </w:p>
        </w:tc>
      </w:tr>
      <w:tr w:rsidR="00EA76AF" w:rsidRPr="00EA76AF" w14:paraId="0CB758CA" w14:textId="77777777">
        <w:trPr>
          <w:trHeight w:val="300"/>
        </w:trPr>
        <w:tc>
          <w:tcPr>
            <w:tcW w:w="0" w:type="auto"/>
            <w:tcBorders>
              <w:top w:val="nil"/>
              <w:left w:val="nil"/>
              <w:bottom w:val="nil"/>
              <w:right w:val="nil"/>
            </w:tcBorders>
            <w:noWrap/>
            <w:tcMar>
              <w:top w:w="15" w:type="dxa"/>
              <w:left w:w="15" w:type="dxa"/>
              <w:bottom w:w="0" w:type="dxa"/>
              <w:right w:w="15" w:type="dxa"/>
            </w:tcMar>
            <w:vAlign w:val="bottom"/>
            <w:hideMark/>
          </w:tcPr>
          <w:p w14:paraId="51788A77" w14:textId="77777777" w:rsidR="00EA76AF" w:rsidRPr="00EA76AF" w:rsidRDefault="00EA76AF">
            <w:pPr>
              <w:rPr>
                <w:rFonts w:ascii="Calibri" w:hAnsi="Calibri" w:cs="Calibri"/>
                <w:color w:val="000000"/>
                <w:sz w:val="20"/>
              </w:rPr>
            </w:pPr>
            <w:r w:rsidRPr="00EA76AF">
              <w:rPr>
                <w:rFonts w:ascii="Calibri" w:hAnsi="Calibri" w:cs="Calibri"/>
                <w:color w:val="000000"/>
                <w:sz w:val="20"/>
              </w:rPr>
              <w:t>WELLMARK B/C &amp; B/S</w:t>
            </w:r>
          </w:p>
        </w:tc>
        <w:tc>
          <w:tcPr>
            <w:tcW w:w="0" w:type="auto"/>
            <w:tcBorders>
              <w:top w:val="nil"/>
              <w:left w:val="nil"/>
              <w:bottom w:val="nil"/>
              <w:right w:val="nil"/>
            </w:tcBorders>
            <w:noWrap/>
            <w:tcMar>
              <w:top w:w="15" w:type="dxa"/>
              <w:left w:w="15" w:type="dxa"/>
              <w:bottom w:w="0" w:type="dxa"/>
              <w:right w:w="15" w:type="dxa"/>
            </w:tcMar>
            <w:vAlign w:val="bottom"/>
            <w:hideMark/>
          </w:tcPr>
          <w:p w14:paraId="1864CC6D" w14:textId="77777777" w:rsidR="00EA76AF" w:rsidRPr="00EA76AF" w:rsidRDefault="00EA76AF">
            <w:pPr>
              <w:rPr>
                <w:rFonts w:ascii="Calibri" w:hAnsi="Calibri" w:cs="Calibri"/>
                <w:color w:val="000000"/>
                <w:sz w:val="20"/>
              </w:rPr>
            </w:pPr>
            <w:r w:rsidRPr="00EA76AF">
              <w:rPr>
                <w:rFonts w:ascii="Calibri" w:hAnsi="Calibri" w:cs="Calibri"/>
                <w:color w:val="000000"/>
                <w:sz w:val="20"/>
              </w:rPr>
              <w:t>Healthcare</w:t>
            </w:r>
          </w:p>
        </w:tc>
        <w:tc>
          <w:tcPr>
            <w:tcW w:w="0" w:type="auto"/>
            <w:tcBorders>
              <w:top w:val="nil"/>
              <w:left w:val="nil"/>
              <w:bottom w:val="nil"/>
              <w:right w:val="nil"/>
            </w:tcBorders>
            <w:noWrap/>
            <w:tcMar>
              <w:top w:w="15" w:type="dxa"/>
              <w:left w:w="15" w:type="dxa"/>
              <w:bottom w:w="0" w:type="dxa"/>
              <w:right w:w="15" w:type="dxa"/>
            </w:tcMar>
            <w:vAlign w:val="bottom"/>
            <w:hideMark/>
          </w:tcPr>
          <w:p w14:paraId="6E03393A" w14:textId="77777777" w:rsidR="00EA76AF" w:rsidRPr="00EA76AF" w:rsidRDefault="00EA76AF">
            <w:pPr>
              <w:jc w:val="right"/>
              <w:rPr>
                <w:rFonts w:ascii="Calibri" w:hAnsi="Calibri" w:cs="Calibri"/>
                <w:color w:val="000000"/>
                <w:sz w:val="20"/>
              </w:rPr>
            </w:pPr>
            <w:r w:rsidRPr="00EA76AF">
              <w:rPr>
                <w:rFonts w:ascii="Calibri" w:hAnsi="Calibri" w:cs="Calibri"/>
                <w:color w:val="000000"/>
                <w:sz w:val="20"/>
              </w:rPr>
              <w:t xml:space="preserve">$1,249.33 </w:t>
            </w:r>
          </w:p>
        </w:tc>
      </w:tr>
      <w:tr w:rsidR="00EA76AF" w:rsidRPr="00EA76AF" w14:paraId="222F9960" w14:textId="77777777">
        <w:trPr>
          <w:trHeight w:val="300"/>
        </w:trPr>
        <w:tc>
          <w:tcPr>
            <w:tcW w:w="0" w:type="auto"/>
            <w:tcBorders>
              <w:top w:val="nil"/>
              <w:left w:val="nil"/>
              <w:bottom w:val="nil"/>
              <w:right w:val="nil"/>
            </w:tcBorders>
            <w:noWrap/>
            <w:tcMar>
              <w:top w:w="15" w:type="dxa"/>
              <w:left w:w="15" w:type="dxa"/>
              <w:bottom w:w="0" w:type="dxa"/>
              <w:right w:w="15" w:type="dxa"/>
            </w:tcMar>
            <w:vAlign w:val="bottom"/>
            <w:hideMark/>
          </w:tcPr>
          <w:p w14:paraId="70D5F474" w14:textId="77777777" w:rsidR="00EA76AF" w:rsidRPr="00EA76AF" w:rsidRDefault="00EA76AF">
            <w:pPr>
              <w:rPr>
                <w:rFonts w:ascii="Calibri" w:hAnsi="Calibri" w:cs="Calibri"/>
                <w:color w:val="000000"/>
                <w:sz w:val="20"/>
              </w:rPr>
            </w:pPr>
            <w:r w:rsidRPr="00EA76AF">
              <w:rPr>
                <w:rFonts w:ascii="Calibri" w:hAnsi="Calibri" w:cs="Calibri"/>
                <w:color w:val="000000"/>
                <w:sz w:val="20"/>
              </w:rPr>
              <w:t>DELTA DENTAL OF IOWA</w:t>
            </w:r>
          </w:p>
        </w:tc>
        <w:tc>
          <w:tcPr>
            <w:tcW w:w="0" w:type="auto"/>
            <w:tcBorders>
              <w:top w:val="nil"/>
              <w:left w:val="nil"/>
              <w:bottom w:val="nil"/>
              <w:right w:val="nil"/>
            </w:tcBorders>
            <w:noWrap/>
            <w:tcMar>
              <w:top w:w="15" w:type="dxa"/>
              <w:left w:w="15" w:type="dxa"/>
              <w:bottom w:w="0" w:type="dxa"/>
              <w:right w:w="15" w:type="dxa"/>
            </w:tcMar>
            <w:vAlign w:val="bottom"/>
            <w:hideMark/>
          </w:tcPr>
          <w:p w14:paraId="5B0FF362" w14:textId="77777777" w:rsidR="00EA76AF" w:rsidRPr="00EA76AF" w:rsidRDefault="00EA76AF">
            <w:pPr>
              <w:rPr>
                <w:rFonts w:ascii="Calibri" w:hAnsi="Calibri" w:cs="Calibri"/>
                <w:color w:val="000000"/>
                <w:sz w:val="20"/>
              </w:rPr>
            </w:pPr>
            <w:r w:rsidRPr="00EA76AF">
              <w:rPr>
                <w:rFonts w:ascii="Calibri" w:hAnsi="Calibri" w:cs="Calibri"/>
                <w:color w:val="000000"/>
                <w:sz w:val="20"/>
              </w:rPr>
              <w:t>Dental/Vision</w:t>
            </w:r>
          </w:p>
        </w:tc>
        <w:tc>
          <w:tcPr>
            <w:tcW w:w="0" w:type="auto"/>
            <w:tcBorders>
              <w:top w:val="nil"/>
              <w:left w:val="nil"/>
              <w:bottom w:val="nil"/>
              <w:right w:val="nil"/>
            </w:tcBorders>
            <w:noWrap/>
            <w:tcMar>
              <w:top w:w="15" w:type="dxa"/>
              <w:left w:w="15" w:type="dxa"/>
              <w:bottom w:w="0" w:type="dxa"/>
              <w:right w:w="15" w:type="dxa"/>
            </w:tcMar>
            <w:vAlign w:val="bottom"/>
            <w:hideMark/>
          </w:tcPr>
          <w:p w14:paraId="0DF8F083" w14:textId="77777777" w:rsidR="00EA76AF" w:rsidRPr="00EA76AF" w:rsidRDefault="00EA76AF">
            <w:pPr>
              <w:jc w:val="right"/>
              <w:rPr>
                <w:rFonts w:ascii="Calibri" w:hAnsi="Calibri" w:cs="Calibri"/>
                <w:color w:val="000000"/>
                <w:sz w:val="20"/>
              </w:rPr>
            </w:pPr>
            <w:r w:rsidRPr="00EA76AF">
              <w:rPr>
                <w:rFonts w:ascii="Calibri" w:hAnsi="Calibri" w:cs="Calibri"/>
                <w:color w:val="000000"/>
                <w:sz w:val="20"/>
              </w:rPr>
              <w:t xml:space="preserve">$41.34 </w:t>
            </w:r>
          </w:p>
        </w:tc>
      </w:tr>
      <w:tr w:rsidR="00EA76AF" w:rsidRPr="00EA76AF" w14:paraId="6E8DC592" w14:textId="77777777">
        <w:trPr>
          <w:trHeight w:val="300"/>
        </w:trPr>
        <w:tc>
          <w:tcPr>
            <w:tcW w:w="0" w:type="auto"/>
            <w:tcBorders>
              <w:top w:val="nil"/>
              <w:left w:val="nil"/>
              <w:bottom w:val="nil"/>
              <w:right w:val="nil"/>
            </w:tcBorders>
            <w:noWrap/>
            <w:tcMar>
              <w:top w:w="15" w:type="dxa"/>
              <w:left w:w="15" w:type="dxa"/>
              <w:bottom w:w="0" w:type="dxa"/>
              <w:right w:w="15" w:type="dxa"/>
            </w:tcMar>
            <w:vAlign w:val="bottom"/>
            <w:hideMark/>
          </w:tcPr>
          <w:p w14:paraId="171BABCE" w14:textId="77777777" w:rsidR="00EA76AF" w:rsidRPr="00EA76AF" w:rsidRDefault="00EA76AF">
            <w:pPr>
              <w:rPr>
                <w:rFonts w:ascii="Calibri" w:hAnsi="Calibri" w:cs="Calibri"/>
                <w:color w:val="000000"/>
                <w:sz w:val="20"/>
              </w:rPr>
            </w:pPr>
            <w:r w:rsidRPr="00EA76AF">
              <w:rPr>
                <w:rFonts w:ascii="Calibri" w:hAnsi="Calibri" w:cs="Calibri"/>
                <w:color w:val="000000"/>
                <w:sz w:val="20"/>
              </w:rPr>
              <w:t>AgSource Cooperative Services</w:t>
            </w:r>
          </w:p>
        </w:tc>
        <w:tc>
          <w:tcPr>
            <w:tcW w:w="0" w:type="auto"/>
            <w:tcBorders>
              <w:top w:val="nil"/>
              <w:left w:val="nil"/>
              <w:bottom w:val="nil"/>
              <w:right w:val="nil"/>
            </w:tcBorders>
            <w:noWrap/>
            <w:tcMar>
              <w:top w:w="15" w:type="dxa"/>
              <w:left w:w="15" w:type="dxa"/>
              <w:bottom w:w="0" w:type="dxa"/>
              <w:right w:w="15" w:type="dxa"/>
            </w:tcMar>
            <w:vAlign w:val="bottom"/>
            <w:hideMark/>
          </w:tcPr>
          <w:p w14:paraId="1B9AAC98" w14:textId="77777777" w:rsidR="00EA76AF" w:rsidRPr="00EA76AF" w:rsidRDefault="00EA76AF">
            <w:pPr>
              <w:rPr>
                <w:rFonts w:ascii="Calibri" w:hAnsi="Calibri" w:cs="Calibri"/>
                <w:color w:val="000000"/>
                <w:sz w:val="20"/>
              </w:rPr>
            </w:pPr>
            <w:r w:rsidRPr="00EA76AF">
              <w:rPr>
                <w:rFonts w:ascii="Calibri" w:hAnsi="Calibri" w:cs="Calibri"/>
                <w:color w:val="000000"/>
                <w:sz w:val="20"/>
              </w:rPr>
              <w:t>DW Testing</w:t>
            </w:r>
          </w:p>
        </w:tc>
        <w:tc>
          <w:tcPr>
            <w:tcW w:w="0" w:type="auto"/>
            <w:tcBorders>
              <w:top w:val="nil"/>
              <w:left w:val="nil"/>
              <w:bottom w:val="nil"/>
              <w:right w:val="nil"/>
            </w:tcBorders>
            <w:noWrap/>
            <w:tcMar>
              <w:top w:w="15" w:type="dxa"/>
              <w:left w:w="15" w:type="dxa"/>
              <w:bottom w:w="0" w:type="dxa"/>
              <w:right w:w="15" w:type="dxa"/>
            </w:tcMar>
            <w:vAlign w:val="bottom"/>
            <w:hideMark/>
          </w:tcPr>
          <w:p w14:paraId="17DC03E2" w14:textId="77777777" w:rsidR="00EA76AF" w:rsidRPr="00EA76AF" w:rsidRDefault="00EA76AF">
            <w:pPr>
              <w:jc w:val="right"/>
              <w:rPr>
                <w:rFonts w:ascii="Calibri" w:hAnsi="Calibri" w:cs="Calibri"/>
                <w:color w:val="000000"/>
                <w:sz w:val="20"/>
              </w:rPr>
            </w:pPr>
            <w:r w:rsidRPr="00EA76AF">
              <w:rPr>
                <w:rFonts w:ascii="Calibri" w:hAnsi="Calibri" w:cs="Calibri"/>
                <w:color w:val="000000"/>
                <w:sz w:val="20"/>
              </w:rPr>
              <w:t xml:space="preserve">$306.10 </w:t>
            </w:r>
          </w:p>
        </w:tc>
      </w:tr>
      <w:tr w:rsidR="00EA76AF" w:rsidRPr="00EA76AF" w14:paraId="10BA7939" w14:textId="77777777">
        <w:trPr>
          <w:trHeight w:val="300"/>
        </w:trPr>
        <w:tc>
          <w:tcPr>
            <w:tcW w:w="0" w:type="auto"/>
            <w:tcBorders>
              <w:top w:val="nil"/>
              <w:left w:val="nil"/>
              <w:bottom w:val="nil"/>
              <w:right w:val="nil"/>
            </w:tcBorders>
            <w:noWrap/>
            <w:tcMar>
              <w:top w:w="15" w:type="dxa"/>
              <w:left w:w="15" w:type="dxa"/>
              <w:bottom w:w="0" w:type="dxa"/>
              <w:right w:w="15" w:type="dxa"/>
            </w:tcMar>
            <w:vAlign w:val="bottom"/>
            <w:hideMark/>
          </w:tcPr>
          <w:p w14:paraId="4FE17563" w14:textId="77777777" w:rsidR="00EA76AF" w:rsidRPr="00EA76AF" w:rsidRDefault="00EA76AF">
            <w:pPr>
              <w:rPr>
                <w:rFonts w:ascii="Calibri" w:hAnsi="Calibri" w:cs="Calibri"/>
                <w:color w:val="000000"/>
                <w:sz w:val="20"/>
              </w:rPr>
            </w:pPr>
            <w:r w:rsidRPr="00EA76AF">
              <w:rPr>
                <w:rFonts w:ascii="Calibri" w:hAnsi="Calibri" w:cs="Calibri"/>
                <w:color w:val="000000"/>
                <w:sz w:val="20"/>
              </w:rPr>
              <w:t>XENIA RURAL WATER DISTRICT</w:t>
            </w:r>
          </w:p>
        </w:tc>
        <w:tc>
          <w:tcPr>
            <w:tcW w:w="0" w:type="auto"/>
            <w:tcBorders>
              <w:top w:val="nil"/>
              <w:left w:val="nil"/>
              <w:bottom w:val="nil"/>
              <w:right w:val="nil"/>
            </w:tcBorders>
            <w:noWrap/>
            <w:tcMar>
              <w:top w:w="15" w:type="dxa"/>
              <w:left w:w="15" w:type="dxa"/>
              <w:bottom w:w="0" w:type="dxa"/>
              <w:right w:w="15" w:type="dxa"/>
            </w:tcMar>
            <w:vAlign w:val="bottom"/>
            <w:hideMark/>
          </w:tcPr>
          <w:p w14:paraId="176140D7" w14:textId="77777777" w:rsidR="00EA76AF" w:rsidRPr="00EA76AF" w:rsidRDefault="00EA76AF">
            <w:pPr>
              <w:rPr>
                <w:rFonts w:ascii="Calibri" w:hAnsi="Calibri" w:cs="Calibri"/>
                <w:color w:val="000000"/>
                <w:sz w:val="20"/>
              </w:rPr>
            </w:pPr>
            <w:r w:rsidRPr="00EA76AF">
              <w:rPr>
                <w:rFonts w:ascii="Calibri" w:hAnsi="Calibri" w:cs="Calibri"/>
                <w:color w:val="000000"/>
                <w:sz w:val="20"/>
              </w:rPr>
              <w:t>Water Service</w:t>
            </w:r>
          </w:p>
        </w:tc>
        <w:tc>
          <w:tcPr>
            <w:tcW w:w="0" w:type="auto"/>
            <w:tcBorders>
              <w:top w:val="nil"/>
              <w:left w:val="nil"/>
              <w:bottom w:val="nil"/>
              <w:right w:val="nil"/>
            </w:tcBorders>
            <w:noWrap/>
            <w:tcMar>
              <w:top w:w="15" w:type="dxa"/>
              <w:left w:w="15" w:type="dxa"/>
              <w:bottom w:w="0" w:type="dxa"/>
              <w:right w:w="15" w:type="dxa"/>
            </w:tcMar>
            <w:vAlign w:val="bottom"/>
            <w:hideMark/>
          </w:tcPr>
          <w:p w14:paraId="090144D6" w14:textId="77777777" w:rsidR="00EA76AF" w:rsidRPr="00EA76AF" w:rsidRDefault="00EA76AF">
            <w:pPr>
              <w:jc w:val="right"/>
              <w:rPr>
                <w:rFonts w:ascii="Calibri" w:hAnsi="Calibri" w:cs="Calibri"/>
                <w:color w:val="000000"/>
                <w:sz w:val="20"/>
              </w:rPr>
            </w:pPr>
            <w:r w:rsidRPr="00EA76AF">
              <w:rPr>
                <w:rFonts w:ascii="Calibri" w:hAnsi="Calibri" w:cs="Calibri"/>
                <w:color w:val="000000"/>
                <w:sz w:val="20"/>
              </w:rPr>
              <w:t xml:space="preserve">$4,994.72 </w:t>
            </w:r>
          </w:p>
        </w:tc>
      </w:tr>
      <w:tr w:rsidR="00EA76AF" w:rsidRPr="00EA76AF" w14:paraId="5256CD6A" w14:textId="77777777">
        <w:trPr>
          <w:trHeight w:val="300"/>
        </w:trPr>
        <w:tc>
          <w:tcPr>
            <w:tcW w:w="0" w:type="auto"/>
            <w:tcBorders>
              <w:top w:val="nil"/>
              <w:left w:val="nil"/>
              <w:bottom w:val="nil"/>
              <w:right w:val="nil"/>
            </w:tcBorders>
            <w:noWrap/>
            <w:tcMar>
              <w:top w:w="15" w:type="dxa"/>
              <w:left w:w="15" w:type="dxa"/>
              <w:bottom w:w="0" w:type="dxa"/>
              <w:right w:w="15" w:type="dxa"/>
            </w:tcMar>
            <w:vAlign w:val="bottom"/>
            <w:hideMark/>
          </w:tcPr>
          <w:p w14:paraId="5CC92B04" w14:textId="77777777" w:rsidR="00EA76AF" w:rsidRPr="00EA76AF" w:rsidRDefault="00EA76AF">
            <w:pPr>
              <w:rPr>
                <w:rFonts w:ascii="Calibri" w:hAnsi="Calibri" w:cs="Calibri"/>
                <w:color w:val="000000"/>
                <w:sz w:val="20"/>
              </w:rPr>
            </w:pPr>
            <w:r w:rsidRPr="00EA76AF">
              <w:rPr>
                <w:rFonts w:ascii="Calibri" w:hAnsi="Calibri" w:cs="Calibri"/>
                <w:color w:val="000000"/>
                <w:sz w:val="20"/>
              </w:rPr>
              <w:t>JOE STUETELBERG OPERATOR</w:t>
            </w:r>
          </w:p>
        </w:tc>
        <w:tc>
          <w:tcPr>
            <w:tcW w:w="0" w:type="auto"/>
            <w:tcBorders>
              <w:top w:val="nil"/>
              <w:left w:val="nil"/>
              <w:bottom w:val="nil"/>
              <w:right w:val="nil"/>
            </w:tcBorders>
            <w:noWrap/>
            <w:tcMar>
              <w:top w:w="15" w:type="dxa"/>
              <w:left w:w="15" w:type="dxa"/>
              <w:bottom w:w="0" w:type="dxa"/>
              <w:right w:w="15" w:type="dxa"/>
            </w:tcMar>
            <w:vAlign w:val="bottom"/>
            <w:hideMark/>
          </w:tcPr>
          <w:p w14:paraId="2C8411D8" w14:textId="77777777" w:rsidR="00EA76AF" w:rsidRPr="00EA76AF" w:rsidRDefault="00EA76AF">
            <w:pPr>
              <w:rPr>
                <w:rFonts w:ascii="Calibri" w:hAnsi="Calibri" w:cs="Calibri"/>
                <w:color w:val="000000"/>
                <w:sz w:val="20"/>
              </w:rPr>
            </w:pPr>
            <w:r w:rsidRPr="00EA76AF">
              <w:rPr>
                <w:rFonts w:ascii="Calibri" w:hAnsi="Calibri" w:cs="Calibri"/>
                <w:color w:val="000000"/>
                <w:sz w:val="20"/>
              </w:rPr>
              <w:t>Sewer Operations</w:t>
            </w:r>
          </w:p>
        </w:tc>
        <w:tc>
          <w:tcPr>
            <w:tcW w:w="0" w:type="auto"/>
            <w:tcBorders>
              <w:top w:val="nil"/>
              <w:left w:val="nil"/>
              <w:bottom w:val="nil"/>
              <w:right w:val="nil"/>
            </w:tcBorders>
            <w:noWrap/>
            <w:tcMar>
              <w:top w:w="15" w:type="dxa"/>
              <w:left w:w="15" w:type="dxa"/>
              <w:bottom w:w="0" w:type="dxa"/>
              <w:right w:w="15" w:type="dxa"/>
            </w:tcMar>
            <w:vAlign w:val="bottom"/>
            <w:hideMark/>
          </w:tcPr>
          <w:p w14:paraId="61AD59B1" w14:textId="77777777" w:rsidR="00EA76AF" w:rsidRPr="00EA76AF" w:rsidRDefault="00EA76AF">
            <w:pPr>
              <w:jc w:val="right"/>
              <w:rPr>
                <w:rFonts w:ascii="Calibri" w:hAnsi="Calibri" w:cs="Calibri"/>
                <w:color w:val="000000"/>
                <w:sz w:val="20"/>
              </w:rPr>
            </w:pPr>
            <w:r w:rsidRPr="00EA76AF">
              <w:rPr>
                <w:rFonts w:ascii="Calibri" w:hAnsi="Calibri" w:cs="Calibri"/>
                <w:color w:val="000000"/>
                <w:sz w:val="20"/>
              </w:rPr>
              <w:t xml:space="preserve">$563.04 </w:t>
            </w:r>
          </w:p>
        </w:tc>
      </w:tr>
      <w:tr w:rsidR="00EA76AF" w:rsidRPr="00EA76AF" w14:paraId="361040A5" w14:textId="77777777">
        <w:trPr>
          <w:trHeight w:val="300"/>
        </w:trPr>
        <w:tc>
          <w:tcPr>
            <w:tcW w:w="0" w:type="auto"/>
            <w:tcBorders>
              <w:top w:val="nil"/>
              <w:left w:val="nil"/>
              <w:bottom w:val="nil"/>
              <w:right w:val="nil"/>
            </w:tcBorders>
            <w:noWrap/>
            <w:tcMar>
              <w:top w:w="15" w:type="dxa"/>
              <w:left w:w="15" w:type="dxa"/>
              <w:bottom w:w="0" w:type="dxa"/>
              <w:right w:w="15" w:type="dxa"/>
            </w:tcMar>
            <w:vAlign w:val="bottom"/>
            <w:hideMark/>
          </w:tcPr>
          <w:p w14:paraId="67134DD9" w14:textId="77777777" w:rsidR="00EA76AF" w:rsidRPr="00EA76AF" w:rsidRDefault="00EA76AF">
            <w:pPr>
              <w:rPr>
                <w:rFonts w:ascii="Calibri" w:hAnsi="Calibri" w:cs="Calibri"/>
                <w:color w:val="000000"/>
                <w:sz w:val="20"/>
              </w:rPr>
            </w:pPr>
            <w:r w:rsidRPr="00EA76AF">
              <w:rPr>
                <w:rFonts w:ascii="Calibri" w:hAnsi="Calibri" w:cs="Calibri"/>
                <w:color w:val="000000"/>
                <w:sz w:val="20"/>
              </w:rPr>
              <w:t>Payroll</w:t>
            </w:r>
          </w:p>
        </w:tc>
        <w:tc>
          <w:tcPr>
            <w:tcW w:w="0" w:type="auto"/>
            <w:tcBorders>
              <w:top w:val="nil"/>
              <w:left w:val="nil"/>
              <w:bottom w:val="nil"/>
              <w:right w:val="nil"/>
            </w:tcBorders>
            <w:noWrap/>
            <w:tcMar>
              <w:top w:w="15" w:type="dxa"/>
              <w:left w:w="15" w:type="dxa"/>
              <w:bottom w:w="0" w:type="dxa"/>
              <w:right w:w="15" w:type="dxa"/>
            </w:tcMar>
            <w:vAlign w:val="bottom"/>
            <w:hideMark/>
          </w:tcPr>
          <w:p w14:paraId="6A9E5EB6" w14:textId="77777777" w:rsidR="00EA76AF" w:rsidRPr="00EA76AF" w:rsidRDefault="00EA76AF">
            <w:pPr>
              <w:rPr>
                <w:rFonts w:ascii="Calibri" w:hAnsi="Calibri" w:cs="Calibri"/>
                <w:color w:val="000000"/>
                <w:sz w:val="20"/>
              </w:rPr>
            </w:pPr>
            <w:r w:rsidRPr="00EA76AF">
              <w:rPr>
                <w:rFonts w:ascii="Calibri" w:hAnsi="Calibri" w:cs="Calibri"/>
                <w:color w:val="000000"/>
                <w:sz w:val="20"/>
              </w:rPr>
              <w:t>Benefits</w:t>
            </w:r>
          </w:p>
        </w:tc>
        <w:tc>
          <w:tcPr>
            <w:tcW w:w="0" w:type="auto"/>
            <w:tcBorders>
              <w:top w:val="nil"/>
              <w:left w:val="nil"/>
              <w:bottom w:val="nil"/>
              <w:right w:val="nil"/>
            </w:tcBorders>
            <w:noWrap/>
            <w:tcMar>
              <w:top w:w="15" w:type="dxa"/>
              <w:left w:w="15" w:type="dxa"/>
              <w:bottom w:w="0" w:type="dxa"/>
              <w:right w:w="15" w:type="dxa"/>
            </w:tcMar>
            <w:vAlign w:val="bottom"/>
            <w:hideMark/>
          </w:tcPr>
          <w:p w14:paraId="58A46700" w14:textId="77777777" w:rsidR="00EA76AF" w:rsidRPr="00EA76AF" w:rsidRDefault="00EA76AF">
            <w:pPr>
              <w:jc w:val="right"/>
              <w:rPr>
                <w:rFonts w:ascii="Calibri" w:hAnsi="Calibri" w:cs="Calibri"/>
                <w:color w:val="000000"/>
                <w:sz w:val="20"/>
              </w:rPr>
            </w:pPr>
            <w:r w:rsidRPr="00EA76AF">
              <w:rPr>
                <w:rFonts w:ascii="Calibri" w:hAnsi="Calibri" w:cs="Calibri"/>
                <w:color w:val="000000"/>
                <w:sz w:val="20"/>
              </w:rPr>
              <w:t xml:space="preserve">$8,648.84 </w:t>
            </w:r>
          </w:p>
        </w:tc>
      </w:tr>
      <w:tr w:rsidR="00EA76AF" w:rsidRPr="00EA76AF" w14:paraId="0A7FE691" w14:textId="77777777">
        <w:trPr>
          <w:trHeight w:val="300"/>
        </w:trPr>
        <w:tc>
          <w:tcPr>
            <w:tcW w:w="0" w:type="auto"/>
            <w:tcBorders>
              <w:top w:val="nil"/>
              <w:left w:val="nil"/>
              <w:bottom w:val="nil"/>
              <w:right w:val="nil"/>
            </w:tcBorders>
            <w:noWrap/>
            <w:tcMar>
              <w:top w:w="15" w:type="dxa"/>
              <w:left w:w="15" w:type="dxa"/>
              <w:bottom w:w="0" w:type="dxa"/>
              <w:right w:w="15" w:type="dxa"/>
            </w:tcMar>
            <w:vAlign w:val="bottom"/>
            <w:hideMark/>
          </w:tcPr>
          <w:p w14:paraId="288CC505" w14:textId="77777777" w:rsidR="00EA76AF" w:rsidRPr="00EA76AF" w:rsidRDefault="00EA76AF">
            <w:pPr>
              <w:jc w:val="right"/>
              <w:rPr>
                <w:rFonts w:ascii="Calibri" w:hAnsi="Calibri" w:cs="Calibri"/>
                <w:color w:val="000000"/>
                <w:sz w:val="20"/>
              </w:rPr>
            </w:pPr>
          </w:p>
        </w:tc>
        <w:tc>
          <w:tcPr>
            <w:tcW w:w="0" w:type="auto"/>
            <w:tcBorders>
              <w:top w:val="nil"/>
              <w:left w:val="nil"/>
              <w:bottom w:val="nil"/>
              <w:right w:val="nil"/>
            </w:tcBorders>
            <w:noWrap/>
            <w:tcMar>
              <w:top w:w="15" w:type="dxa"/>
              <w:left w:w="15" w:type="dxa"/>
              <w:bottom w:w="0" w:type="dxa"/>
              <w:right w:w="15" w:type="dxa"/>
            </w:tcMar>
            <w:vAlign w:val="bottom"/>
            <w:hideMark/>
          </w:tcPr>
          <w:p w14:paraId="3B6F2ACE" w14:textId="77777777" w:rsidR="00EA76AF" w:rsidRPr="00EA76AF" w:rsidRDefault="00EA76AF">
            <w:pPr>
              <w:rPr>
                <w:sz w:val="20"/>
              </w:rPr>
            </w:pPr>
          </w:p>
        </w:tc>
        <w:tc>
          <w:tcPr>
            <w:tcW w:w="0" w:type="auto"/>
            <w:tcBorders>
              <w:top w:val="nil"/>
              <w:left w:val="nil"/>
              <w:bottom w:val="nil"/>
              <w:right w:val="nil"/>
            </w:tcBorders>
            <w:noWrap/>
            <w:tcMar>
              <w:top w:w="15" w:type="dxa"/>
              <w:left w:w="15" w:type="dxa"/>
              <w:bottom w:w="0" w:type="dxa"/>
              <w:right w:w="15" w:type="dxa"/>
            </w:tcMar>
            <w:vAlign w:val="bottom"/>
            <w:hideMark/>
          </w:tcPr>
          <w:p w14:paraId="32CA0072" w14:textId="77777777" w:rsidR="00EA76AF" w:rsidRPr="00EA76AF" w:rsidRDefault="00EA76AF">
            <w:pPr>
              <w:jc w:val="right"/>
              <w:rPr>
                <w:rFonts w:ascii="Calibri" w:hAnsi="Calibri" w:cs="Calibri"/>
                <w:color w:val="000000"/>
                <w:sz w:val="20"/>
              </w:rPr>
            </w:pPr>
            <w:r w:rsidRPr="00EA76AF">
              <w:rPr>
                <w:rFonts w:ascii="Calibri" w:hAnsi="Calibri" w:cs="Calibri"/>
                <w:color w:val="000000"/>
                <w:sz w:val="20"/>
              </w:rPr>
              <w:t xml:space="preserve">$29,771.82 </w:t>
            </w:r>
          </w:p>
        </w:tc>
      </w:tr>
    </w:tbl>
    <w:p w14:paraId="07E5A2C1" w14:textId="67BCF149" w:rsidR="00FA1888" w:rsidRPr="00887557" w:rsidRDefault="00EA76AF" w:rsidP="00FA1888">
      <w:pPr>
        <w:rPr>
          <w:rFonts w:asciiTheme="minorHAnsi" w:hAnsiTheme="minorHAnsi"/>
          <w:sz w:val="22"/>
          <w:szCs w:val="22"/>
        </w:rPr>
      </w:pPr>
      <w:r>
        <w:rPr>
          <w:rFonts w:asciiTheme="minorHAnsi" w:hAnsiTheme="minorHAnsi"/>
          <w:sz w:val="22"/>
          <w:szCs w:val="22"/>
        </w:rPr>
        <w:t xml:space="preserve"> </w:t>
      </w:r>
      <w:r w:rsidR="00E41652">
        <w:rPr>
          <w:rFonts w:asciiTheme="minorHAnsi" w:hAnsiTheme="minorHAnsi"/>
          <w:sz w:val="22"/>
          <w:szCs w:val="22"/>
        </w:rPr>
        <w:pict w14:anchorId="4932C593">
          <v:rect id="_x0000_i1025" style="width:0;height:1.5pt" o:hralign="center" o:hrstd="t" o:hr="t" fillcolor="#a0a0a0" stroked="f"/>
        </w:pict>
      </w:r>
    </w:p>
    <w:p w14:paraId="7D51DD1B" w14:textId="77777777" w:rsidR="009E6192" w:rsidRPr="009E6192" w:rsidRDefault="009E6192" w:rsidP="00FA1888">
      <w:pPr>
        <w:rPr>
          <w:rFonts w:asciiTheme="minorHAnsi" w:hAnsiTheme="minorHAnsi"/>
          <w:sz w:val="22"/>
          <w:szCs w:val="22"/>
        </w:rPr>
      </w:pPr>
    </w:p>
    <w:p w14:paraId="34E25C85" w14:textId="77777777" w:rsidR="00521A8B" w:rsidRPr="00521A8B" w:rsidRDefault="00521A8B" w:rsidP="00521A8B">
      <w:pPr>
        <w:rPr>
          <w:rFonts w:asciiTheme="minorHAnsi" w:hAnsiTheme="minorHAnsi"/>
          <w:b/>
          <w:bCs/>
          <w:sz w:val="22"/>
          <w:szCs w:val="22"/>
        </w:rPr>
      </w:pPr>
      <w:r w:rsidRPr="00521A8B">
        <w:rPr>
          <w:rFonts w:asciiTheme="minorHAnsi" w:hAnsiTheme="minorHAnsi"/>
          <w:b/>
          <w:bCs/>
          <w:sz w:val="22"/>
          <w:szCs w:val="22"/>
        </w:rPr>
        <w:t>Discuss/Action Items</w:t>
      </w:r>
    </w:p>
    <w:p w14:paraId="1A2C8166" w14:textId="5868DAB0" w:rsidR="00521A8B" w:rsidRPr="00521A8B" w:rsidRDefault="00EA76AF" w:rsidP="00521A8B">
      <w:pPr>
        <w:rPr>
          <w:rFonts w:asciiTheme="minorHAnsi" w:hAnsiTheme="minorHAnsi"/>
          <w:sz w:val="22"/>
          <w:szCs w:val="22"/>
        </w:rPr>
      </w:pPr>
      <w:r>
        <w:rPr>
          <w:rFonts w:asciiTheme="minorHAnsi" w:hAnsiTheme="minorHAnsi"/>
          <w:b/>
          <w:bCs/>
          <w:sz w:val="22"/>
          <w:szCs w:val="22"/>
        </w:rPr>
        <w:t>Update</w:t>
      </w:r>
      <w:r w:rsidR="00521A8B" w:rsidRPr="00521A8B">
        <w:rPr>
          <w:rFonts w:asciiTheme="minorHAnsi" w:hAnsiTheme="minorHAnsi"/>
          <w:sz w:val="22"/>
          <w:szCs w:val="22"/>
        </w:rPr>
        <w:t xml:space="preserve"> – </w:t>
      </w:r>
      <w:r>
        <w:rPr>
          <w:rFonts w:asciiTheme="minorHAnsi" w:hAnsiTheme="minorHAnsi"/>
          <w:sz w:val="22"/>
          <w:szCs w:val="22"/>
        </w:rPr>
        <w:t>Andrew Collins from MIPA updated the council on application timing for the CDBG and WTFAP grand opportunities. No official action taken</w:t>
      </w:r>
    </w:p>
    <w:p w14:paraId="386CD76F" w14:textId="038A6782" w:rsidR="00521A8B" w:rsidRPr="00EA76AF" w:rsidRDefault="00EA76AF" w:rsidP="00521A8B">
      <w:pPr>
        <w:rPr>
          <w:rFonts w:asciiTheme="minorHAnsi" w:hAnsiTheme="minorHAnsi"/>
          <w:sz w:val="22"/>
          <w:szCs w:val="22"/>
        </w:rPr>
      </w:pPr>
      <w:r>
        <w:rPr>
          <w:rFonts w:asciiTheme="minorHAnsi" w:hAnsiTheme="minorHAnsi"/>
          <w:b/>
          <w:bCs/>
          <w:sz w:val="22"/>
          <w:szCs w:val="22"/>
        </w:rPr>
        <w:t xml:space="preserve">Update </w:t>
      </w:r>
      <w:r>
        <w:rPr>
          <w:rFonts w:asciiTheme="minorHAnsi" w:hAnsiTheme="minorHAnsi"/>
          <w:sz w:val="22"/>
          <w:szCs w:val="22"/>
        </w:rPr>
        <w:t xml:space="preserve">– Will Cord and CJ Gross from McClure introduced the design and construction contract for the council’s consideration. Motion Helm, second by Cline to approve the design and construction contract. Motion carried unanimously. </w:t>
      </w:r>
    </w:p>
    <w:p w14:paraId="78201065" w14:textId="4D4C5681" w:rsidR="00521A8B" w:rsidRPr="0073217E" w:rsidRDefault="004521F2" w:rsidP="00521A8B">
      <w:pPr>
        <w:rPr>
          <w:rFonts w:asciiTheme="minorHAnsi" w:hAnsiTheme="minorHAnsi"/>
          <w:sz w:val="22"/>
          <w:szCs w:val="22"/>
        </w:rPr>
      </w:pPr>
      <w:r>
        <w:rPr>
          <w:rFonts w:asciiTheme="minorHAnsi" w:hAnsiTheme="minorHAnsi"/>
          <w:b/>
          <w:bCs/>
          <w:sz w:val="22"/>
          <w:szCs w:val="22"/>
        </w:rPr>
        <w:t>Resolution</w:t>
      </w:r>
      <w:r w:rsidR="0073217E">
        <w:rPr>
          <w:rFonts w:asciiTheme="minorHAnsi" w:hAnsiTheme="minorHAnsi"/>
          <w:b/>
          <w:bCs/>
          <w:sz w:val="22"/>
          <w:szCs w:val="22"/>
        </w:rPr>
        <w:t xml:space="preserve">: </w:t>
      </w:r>
      <w:r w:rsidR="0073217E">
        <w:rPr>
          <w:rFonts w:asciiTheme="minorHAnsi" w:hAnsiTheme="minorHAnsi"/>
          <w:sz w:val="22"/>
          <w:szCs w:val="22"/>
        </w:rPr>
        <w:t xml:space="preserve">Motion </w:t>
      </w:r>
      <w:r>
        <w:rPr>
          <w:rFonts w:asciiTheme="minorHAnsi" w:hAnsiTheme="minorHAnsi"/>
          <w:sz w:val="22"/>
          <w:szCs w:val="22"/>
        </w:rPr>
        <w:t>Cline</w:t>
      </w:r>
      <w:r w:rsidR="0073217E">
        <w:rPr>
          <w:rFonts w:asciiTheme="minorHAnsi" w:hAnsiTheme="minorHAnsi"/>
          <w:sz w:val="22"/>
          <w:szCs w:val="22"/>
        </w:rPr>
        <w:t xml:space="preserve">, second by </w:t>
      </w:r>
      <w:r w:rsidR="00EA76AF">
        <w:rPr>
          <w:rFonts w:asciiTheme="minorHAnsi" w:hAnsiTheme="minorHAnsi"/>
          <w:sz w:val="22"/>
          <w:szCs w:val="22"/>
        </w:rPr>
        <w:t>Helm</w:t>
      </w:r>
      <w:r w:rsidR="0073217E">
        <w:rPr>
          <w:rFonts w:asciiTheme="minorHAnsi" w:hAnsiTheme="minorHAnsi"/>
          <w:sz w:val="22"/>
          <w:szCs w:val="22"/>
        </w:rPr>
        <w:t xml:space="preserve"> to approve </w:t>
      </w:r>
      <w:r>
        <w:rPr>
          <w:rFonts w:asciiTheme="minorHAnsi" w:hAnsiTheme="minorHAnsi"/>
          <w:sz w:val="22"/>
          <w:szCs w:val="22"/>
        </w:rPr>
        <w:t>Resolution 2026-1</w:t>
      </w:r>
      <w:r w:rsidR="00EA76AF">
        <w:rPr>
          <w:rFonts w:asciiTheme="minorHAnsi" w:hAnsiTheme="minorHAnsi"/>
          <w:sz w:val="22"/>
          <w:szCs w:val="22"/>
        </w:rPr>
        <w:t>4</w:t>
      </w:r>
      <w:r>
        <w:rPr>
          <w:rFonts w:asciiTheme="minorHAnsi" w:hAnsiTheme="minorHAnsi"/>
          <w:sz w:val="22"/>
          <w:szCs w:val="22"/>
        </w:rPr>
        <w:t xml:space="preserve"> – </w:t>
      </w:r>
      <w:r w:rsidR="00EA76AF">
        <w:rPr>
          <w:rFonts w:asciiTheme="minorHAnsi" w:hAnsiTheme="minorHAnsi"/>
          <w:sz w:val="22"/>
          <w:szCs w:val="22"/>
        </w:rPr>
        <w:t>Fire Dept Vehicle Replacement Funds and Resolution 2026-15 – City Vehicle Replacement Funds</w:t>
      </w:r>
      <w:r>
        <w:rPr>
          <w:rFonts w:asciiTheme="minorHAnsi" w:hAnsiTheme="minorHAnsi"/>
          <w:sz w:val="22"/>
          <w:szCs w:val="22"/>
        </w:rPr>
        <w:t>. Motion carried unanimously.</w:t>
      </w:r>
    </w:p>
    <w:p w14:paraId="55EC805D" w14:textId="3AC3B254" w:rsidR="004521F2" w:rsidRPr="004521F2" w:rsidRDefault="004521F2" w:rsidP="00521A8B">
      <w:pPr>
        <w:rPr>
          <w:rFonts w:asciiTheme="minorHAnsi" w:hAnsiTheme="minorHAnsi"/>
          <w:sz w:val="22"/>
          <w:szCs w:val="22"/>
        </w:rPr>
      </w:pPr>
      <w:r>
        <w:rPr>
          <w:rFonts w:asciiTheme="minorHAnsi" w:hAnsiTheme="minorHAnsi"/>
          <w:b/>
          <w:bCs/>
          <w:sz w:val="22"/>
          <w:szCs w:val="22"/>
        </w:rPr>
        <w:t xml:space="preserve">Discussion </w:t>
      </w:r>
      <w:r w:rsidR="00EA76AF">
        <w:rPr>
          <w:rFonts w:asciiTheme="minorHAnsi" w:hAnsiTheme="minorHAnsi"/>
          <w:b/>
          <w:bCs/>
          <w:sz w:val="22"/>
          <w:szCs w:val="22"/>
        </w:rPr>
        <w:t>–</w:t>
      </w:r>
      <w:r>
        <w:rPr>
          <w:rFonts w:asciiTheme="minorHAnsi" w:hAnsiTheme="minorHAnsi"/>
          <w:sz w:val="22"/>
          <w:szCs w:val="22"/>
        </w:rPr>
        <w:t xml:space="preserve"> </w:t>
      </w:r>
      <w:r w:rsidR="00EA76AF">
        <w:rPr>
          <w:rFonts w:asciiTheme="minorHAnsi" w:hAnsiTheme="minorHAnsi"/>
          <w:sz w:val="22"/>
          <w:szCs w:val="22"/>
        </w:rPr>
        <w:t>Councilmember Cline debriefed the council on finances for the 4</w:t>
      </w:r>
      <w:r w:rsidR="00EA76AF" w:rsidRPr="00EA76AF">
        <w:rPr>
          <w:rFonts w:asciiTheme="minorHAnsi" w:hAnsiTheme="minorHAnsi"/>
          <w:sz w:val="22"/>
          <w:szCs w:val="22"/>
          <w:vertAlign w:val="superscript"/>
        </w:rPr>
        <w:t>th</w:t>
      </w:r>
      <w:r w:rsidR="00EA76AF">
        <w:rPr>
          <w:rFonts w:asciiTheme="minorHAnsi" w:hAnsiTheme="minorHAnsi"/>
          <w:sz w:val="22"/>
          <w:szCs w:val="22"/>
        </w:rPr>
        <w:t xml:space="preserve"> of July and suggested the city use unexpended 4</w:t>
      </w:r>
      <w:r w:rsidR="00EA76AF" w:rsidRPr="00EA76AF">
        <w:rPr>
          <w:rFonts w:asciiTheme="minorHAnsi" w:hAnsiTheme="minorHAnsi"/>
          <w:sz w:val="22"/>
          <w:szCs w:val="22"/>
          <w:vertAlign w:val="superscript"/>
        </w:rPr>
        <w:t>th</w:t>
      </w:r>
      <w:r w:rsidR="00EA76AF">
        <w:rPr>
          <w:rFonts w:asciiTheme="minorHAnsi" w:hAnsiTheme="minorHAnsi"/>
          <w:sz w:val="22"/>
          <w:szCs w:val="22"/>
        </w:rPr>
        <w:t xml:space="preserve"> of July budget to cover cost of fireworks. Motion McGuire, second by Biegger to approve using unexpended 4</w:t>
      </w:r>
      <w:r w:rsidR="00EA76AF" w:rsidRPr="00EA76AF">
        <w:rPr>
          <w:rFonts w:asciiTheme="minorHAnsi" w:hAnsiTheme="minorHAnsi"/>
          <w:sz w:val="22"/>
          <w:szCs w:val="22"/>
          <w:vertAlign w:val="superscript"/>
        </w:rPr>
        <w:t>th</w:t>
      </w:r>
      <w:r w:rsidR="00EA76AF">
        <w:rPr>
          <w:rFonts w:asciiTheme="minorHAnsi" w:hAnsiTheme="minorHAnsi"/>
          <w:sz w:val="22"/>
          <w:szCs w:val="22"/>
        </w:rPr>
        <w:t xml:space="preserve"> of July budget cost to cover fireworks. Motion carried unanimously.</w:t>
      </w:r>
    </w:p>
    <w:p w14:paraId="74185BA4" w14:textId="266049B2" w:rsidR="00BA3B1B" w:rsidRPr="00BA3B1B" w:rsidRDefault="00BA3B1B" w:rsidP="00521A8B">
      <w:pPr>
        <w:rPr>
          <w:rFonts w:asciiTheme="minorHAnsi" w:hAnsiTheme="minorHAnsi"/>
          <w:sz w:val="22"/>
          <w:szCs w:val="22"/>
        </w:rPr>
      </w:pPr>
      <w:r>
        <w:rPr>
          <w:rFonts w:asciiTheme="minorHAnsi" w:hAnsiTheme="minorHAnsi"/>
          <w:b/>
          <w:bCs/>
          <w:sz w:val="22"/>
          <w:szCs w:val="22"/>
        </w:rPr>
        <w:t xml:space="preserve">Council Comments: </w:t>
      </w:r>
      <w:r>
        <w:rPr>
          <w:rFonts w:asciiTheme="minorHAnsi" w:hAnsiTheme="minorHAnsi"/>
          <w:sz w:val="22"/>
          <w:szCs w:val="22"/>
        </w:rPr>
        <w:t xml:space="preserve">Councilmember </w:t>
      </w:r>
      <w:r w:rsidR="00EA76AF">
        <w:rPr>
          <w:rFonts w:asciiTheme="minorHAnsi" w:hAnsiTheme="minorHAnsi"/>
          <w:sz w:val="22"/>
          <w:szCs w:val="22"/>
        </w:rPr>
        <w:t xml:space="preserve">Cline informed the council that the heating/cooling system in the Minburn School is failing, and she is working with the owner to apply for grants to improve system. </w:t>
      </w:r>
      <w:r w:rsidR="004521F2">
        <w:rPr>
          <w:rFonts w:asciiTheme="minorHAnsi" w:hAnsiTheme="minorHAnsi"/>
          <w:sz w:val="22"/>
          <w:szCs w:val="22"/>
        </w:rPr>
        <w:t xml:space="preserve"> </w:t>
      </w:r>
      <w:r>
        <w:rPr>
          <w:rFonts w:asciiTheme="minorHAnsi" w:hAnsiTheme="minorHAnsi"/>
          <w:sz w:val="22"/>
          <w:szCs w:val="22"/>
        </w:rPr>
        <w:t xml:space="preserve"> </w:t>
      </w:r>
    </w:p>
    <w:p w14:paraId="07241226" w14:textId="197CC819" w:rsidR="00521A8B" w:rsidRPr="00521A8B" w:rsidRDefault="00521A8B" w:rsidP="00521A8B">
      <w:pPr>
        <w:rPr>
          <w:rFonts w:asciiTheme="minorHAnsi" w:hAnsiTheme="minorHAnsi"/>
          <w:b/>
          <w:bCs/>
          <w:sz w:val="22"/>
          <w:szCs w:val="22"/>
        </w:rPr>
      </w:pPr>
      <w:r w:rsidRPr="00521A8B">
        <w:rPr>
          <w:rFonts w:asciiTheme="minorHAnsi" w:hAnsiTheme="minorHAnsi"/>
          <w:b/>
          <w:bCs/>
          <w:sz w:val="22"/>
          <w:szCs w:val="22"/>
        </w:rPr>
        <w:t>Adjournment:</w:t>
      </w:r>
    </w:p>
    <w:p w14:paraId="0DD8F281" w14:textId="476FFA33" w:rsidR="00521A8B" w:rsidRPr="00521A8B" w:rsidRDefault="00521A8B" w:rsidP="00521A8B">
      <w:pPr>
        <w:rPr>
          <w:rFonts w:asciiTheme="minorHAnsi" w:hAnsiTheme="minorHAnsi"/>
          <w:sz w:val="22"/>
          <w:szCs w:val="22"/>
        </w:rPr>
      </w:pPr>
      <w:r w:rsidRPr="00521A8B">
        <w:rPr>
          <w:rFonts w:asciiTheme="minorHAnsi" w:hAnsiTheme="minorHAnsi"/>
          <w:sz w:val="22"/>
          <w:szCs w:val="22"/>
        </w:rPr>
        <w:t xml:space="preserve">Motion by </w:t>
      </w:r>
      <w:r w:rsidR="00EA76AF">
        <w:rPr>
          <w:rFonts w:asciiTheme="minorHAnsi" w:hAnsiTheme="minorHAnsi"/>
          <w:sz w:val="22"/>
          <w:szCs w:val="22"/>
        </w:rPr>
        <w:t>Cline</w:t>
      </w:r>
      <w:r w:rsidRPr="00521A8B">
        <w:rPr>
          <w:rFonts w:asciiTheme="minorHAnsi" w:hAnsiTheme="minorHAnsi"/>
          <w:sz w:val="22"/>
          <w:szCs w:val="22"/>
        </w:rPr>
        <w:t>, second by</w:t>
      </w:r>
      <w:r w:rsidR="00EA76AF">
        <w:rPr>
          <w:rFonts w:asciiTheme="minorHAnsi" w:hAnsiTheme="minorHAnsi"/>
          <w:sz w:val="22"/>
          <w:szCs w:val="22"/>
        </w:rPr>
        <w:t xml:space="preserve"> Biegger</w:t>
      </w:r>
      <w:r w:rsidRPr="00521A8B">
        <w:rPr>
          <w:rFonts w:asciiTheme="minorHAnsi" w:hAnsiTheme="minorHAnsi"/>
          <w:sz w:val="22"/>
          <w:szCs w:val="22"/>
        </w:rPr>
        <w:t xml:space="preserve">, to adjourn. Motion carried unanimously. The meeting was adjourned at </w:t>
      </w:r>
      <w:r w:rsidR="00BA3B1B">
        <w:rPr>
          <w:rFonts w:asciiTheme="minorHAnsi" w:hAnsiTheme="minorHAnsi"/>
          <w:sz w:val="22"/>
          <w:szCs w:val="22"/>
        </w:rPr>
        <w:t>7:</w:t>
      </w:r>
      <w:r w:rsidR="000F5443">
        <w:rPr>
          <w:rFonts w:asciiTheme="minorHAnsi" w:hAnsiTheme="minorHAnsi"/>
          <w:sz w:val="22"/>
          <w:szCs w:val="22"/>
        </w:rPr>
        <w:t>34</w:t>
      </w:r>
      <w:r w:rsidRPr="00521A8B">
        <w:rPr>
          <w:rFonts w:asciiTheme="minorHAnsi" w:hAnsiTheme="minorHAnsi"/>
          <w:sz w:val="22"/>
          <w:szCs w:val="22"/>
        </w:rPr>
        <w:t xml:space="preserve"> p.m.</w:t>
      </w:r>
    </w:p>
    <w:p w14:paraId="5C199551" w14:textId="77777777" w:rsidR="00FA1888" w:rsidRPr="00887557" w:rsidRDefault="00E41652" w:rsidP="00FA1888">
      <w:pPr>
        <w:rPr>
          <w:rFonts w:asciiTheme="minorHAnsi" w:hAnsiTheme="minorHAnsi"/>
          <w:sz w:val="22"/>
          <w:szCs w:val="22"/>
        </w:rPr>
      </w:pPr>
      <w:r>
        <w:rPr>
          <w:rFonts w:asciiTheme="minorHAnsi" w:hAnsiTheme="minorHAnsi"/>
          <w:sz w:val="22"/>
          <w:szCs w:val="22"/>
        </w:rPr>
        <w:pict w14:anchorId="18B280BB">
          <v:rect id="_x0000_i1026" style="width:0;height:1.5pt" o:hralign="center" o:hrstd="t" o:hr="t" fillcolor="#a0a0a0" stroked="f"/>
        </w:pict>
      </w:r>
    </w:p>
    <w:p w14:paraId="5C822408" w14:textId="77777777" w:rsidR="00FA1888" w:rsidRPr="00D74399" w:rsidRDefault="00FA1888" w:rsidP="00FA1888">
      <w:pPr>
        <w:rPr>
          <w:rFonts w:asciiTheme="minorHAnsi" w:hAnsiTheme="minorHAnsi"/>
          <w:sz w:val="22"/>
          <w:szCs w:val="22"/>
        </w:rPr>
      </w:pPr>
    </w:p>
    <w:p w14:paraId="07AD3E6C" w14:textId="77777777" w:rsidR="00FA1888" w:rsidRPr="00D74399" w:rsidRDefault="00FA1888" w:rsidP="00FA1888">
      <w:pPr>
        <w:rPr>
          <w:rFonts w:asciiTheme="minorHAnsi" w:hAnsiTheme="minorHAnsi"/>
          <w:sz w:val="22"/>
          <w:szCs w:val="22"/>
        </w:rPr>
      </w:pPr>
    </w:p>
    <w:p w14:paraId="1C405DD9" w14:textId="77777777" w:rsidR="00FA1888" w:rsidRPr="00D74399" w:rsidRDefault="00FA1888" w:rsidP="00FA1888">
      <w:pPr>
        <w:tabs>
          <w:tab w:val="left" w:pos="0"/>
          <w:tab w:val="left" w:pos="3600"/>
          <w:tab w:val="left" w:pos="2880"/>
          <w:tab w:val="left" w:pos="3600"/>
          <w:tab w:val="left" w:pos="4320"/>
          <w:tab w:val="left" w:pos="5040"/>
          <w:tab w:val="left" w:pos="5760"/>
          <w:tab w:val="left" w:pos="6480"/>
          <w:tab w:val="left" w:pos="7200"/>
          <w:tab w:val="left" w:pos="7920"/>
          <w:tab w:val="left" w:pos="8640"/>
          <w:tab w:val="left" w:pos="9360"/>
        </w:tabs>
        <w:ind w:left="3600" w:firstLine="720"/>
        <w:rPr>
          <w:rFonts w:asciiTheme="minorHAnsi" w:hAnsiTheme="minorHAnsi"/>
          <w:sz w:val="22"/>
          <w:szCs w:val="22"/>
        </w:rPr>
      </w:pPr>
    </w:p>
    <w:p w14:paraId="6C5D128A" w14:textId="77777777" w:rsidR="00FA1888" w:rsidRPr="00D74399" w:rsidRDefault="00FA1888" w:rsidP="00FA1888">
      <w:pPr>
        <w:tabs>
          <w:tab w:val="left" w:pos="0"/>
          <w:tab w:val="left" w:pos="3600"/>
          <w:tab w:val="left" w:pos="2880"/>
          <w:tab w:val="left" w:pos="3600"/>
          <w:tab w:val="left" w:pos="4320"/>
          <w:tab w:val="left" w:pos="5040"/>
          <w:tab w:val="left" w:pos="5760"/>
          <w:tab w:val="left" w:pos="6480"/>
          <w:tab w:val="left" w:pos="7200"/>
          <w:tab w:val="left" w:pos="7920"/>
          <w:tab w:val="left" w:pos="8640"/>
          <w:tab w:val="left" w:pos="9360"/>
        </w:tabs>
        <w:ind w:left="3600" w:firstLine="720"/>
        <w:rPr>
          <w:rFonts w:asciiTheme="minorHAnsi" w:hAnsiTheme="minorHAnsi"/>
          <w:sz w:val="22"/>
          <w:szCs w:val="22"/>
        </w:rPr>
      </w:pPr>
      <w:r w:rsidRPr="00D74399">
        <w:rPr>
          <w:rFonts w:asciiTheme="minorHAnsi" w:hAnsiTheme="minorHAnsi"/>
          <w:sz w:val="22"/>
          <w:szCs w:val="22"/>
        </w:rPr>
        <w:t>__________________________________________</w:t>
      </w:r>
    </w:p>
    <w:p w14:paraId="499D27A0" w14:textId="77777777" w:rsidR="00FA1888" w:rsidRPr="00D74399" w:rsidRDefault="00FA1888" w:rsidP="00FA1888">
      <w:pPr>
        <w:tabs>
          <w:tab w:val="left" w:pos="-1440"/>
          <w:tab w:val="left" w:pos="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sz w:val="22"/>
          <w:szCs w:val="22"/>
        </w:rPr>
      </w:pPr>
      <w:r w:rsidRPr="00D74399">
        <w:rPr>
          <w:rFonts w:asciiTheme="minorHAnsi" w:hAnsiTheme="minorHAnsi"/>
          <w:sz w:val="22"/>
          <w:szCs w:val="22"/>
        </w:rPr>
        <w:tab/>
      </w:r>
      <w:r w:rsidRPr="00D74399">
        <w:rPr>
          <w:rFonts w:asciiTheme="minorHAnsi" w:hAnsiTheme="minorHAnsi"/>
          <w:sz w:val="22"/>
          <w:szCs w:val="22"/>
        </w:rPr>
        <w:tab/>
      </w:r>
      <w:r w:rsidRPr="00D74399">
        <w:rPr>
          <w:rFonts w:asciiTheme="minorHAnsi" w:hAnsiTheme="minorHAnsi"/>
          <w:sz w:val="22"/>
          <w:szCs w:val="22"/>
        </w:rPr>
        <w:tab/>
      </w:r>
      <w:r w:rsidRPr="00D74399">
        <w:rPr>
          <w:rFonts w:asciiTheme="minorHAnsi" w:hAnsiTheme="minorHAnsi"/>
          <w:sz w:val="22"/>
          <w:szCs w:val="22"/>
        </w:rPr>
        <w:tab/>
      </w:r>
      <w:r w:rsidRPr="00D74399">
        <w:rPr>
          <w:rFonts w:asciiTheme="minorHAnsi" w:hAnsiTheme="minorHAnsi"/>
          <w:sz w:val="22"/>
          <w:szCs w:val="22"/>
        </w:rPr>
        <w:tab/>
        <w:t xml:space="preserve">         </w:t>
      </w:r>
      <w:r w:rsidRPr="00D74399">
        <w:rPr>
          <w:rFonts w:asciiTheme="minorHAnsi" w:hAnsiTheme="minorHAnsi"/>
          <w:sz w:val="22"/>
          <w:szCs w:val="22"/>
        </w:rPr>
        <w:tab/>
        <w:t>Chris Helm, City Clerk</w:t>
      </w:r>
    </w:p>
    <w:p w14:paraId="2D0609C1" w14:textId="77777777" w:rsidR="00FA1888" w:rsidRPr="00D74399" w:rsidRDefault="00FA1888" w:rsidP="00FA1888">
      <w:pPr>
        <w:tabs>
          <w:tab w:val="left" w:pos="-1440"/>
          <w:tab w:val="left" w:pos="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sz w:val="22"/>
          <w:szCs w:val="22"/>
        </w:rPr>
      </w:pPr>
    </w:p>
    <w:p w14:paraId="5BB108C7" w14:textId="77777777" w:rsidR="00FA1888" w:rsidRPr="00D74399" w:rsidRDefault="00FA1888" w:rsidP="00FA1888">
      <w:pPr>
        <w:tabs>
          <w:tab w:val="left" w:pos="-1440"/>
          <w:tab w:val="left" w:pos="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sz w:val="22"/>
          <w:szCs w:val="22"/>
        </w:rPr>
      </w:pPr>
      <w:r w:rsidRPr="00D74399">
        <w:rPr>
          <w:rFonts w:asciiTheme="minorHAnsi" w:hAnsiTheme="minorHAnsi"/>
          <w:sz w:val="22"/>
          <w:szCs w:val="22"/>
        </w:rPr>
        <w:t>___________________________________________</w:t>
      </w:r>
    </w:p>
    <w:p w14:paraId="4C0F4018" w14:textId="42308A22" w:rsidR="00040F72" w:rsidRPr="006C75E2" w:rsidRDefault="00FA1888" w:rsidP="006C75E2">
      <w:pPr>
        <w:tabs>
          <w:tab w:val="left" w:pos="-1440"/>
          <w:tab w:val="left" w:pos="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0" w:lineRule="atLeast"/>
        <w:rPr>
          <w:rFonts w:asciiTheme="minorHAnsi" w:hAnsiTheme="minorHAnsi"/>
          <w:sz w:val="22"/>
          <w:szCs w:val="22"/>
        </w:rPr>
      </w:pPr>
      <w:r w:rsidRPr="00D74399">
        <w:rPr>
          <w:rFonts w:asciiTheme="minorHAnsi" w:hAnsiTheme="minorHAnsi"/>
          <w:sz w:val="22"/>
          <w:szCs w:val="22"/>
        </w:rPr>
        <w:t>ATTEST: Joe Stuetelberg, Mayor</w:t>
      </w:r>
    </w:p>
    <w:sectPr w:rsidR="00040F72" w:rsidRPr="006C75E2" w:rsidSect="00FA1888">
      <w:pgSz w:w="12240" w:h="15840"/>
      <w:pgMar w:top="720" w:right="72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1874B6"/>
    <w:multiLevelType w:val="hybridMultilevel"/>
    <w:tmpl w:val="96604766"/>
    <w:lvl w:ilvl="0" w:tplc="FFFFFFFF">
      <w:start w:val="1"/>
      <w:numFmt w:val="upperLetter"/>
      <w:lvlText w:val="%1."/>
      <w:lvlJc w:val="left"/>
      <w:pPr>
        <w:ind w:left="1080" w:hanging="360"/>
      </w:pPr>
      <w:rPr>
        <w:rFonts w:hint="default"/>
      </w:rPr>
    </w:lvl>
    <w:lvl w:ilvl="1" w:tplc="FFFFFFFF">
      <w:start w:val="1"/>
      <w:numFmt w:val="upperLetter"/>
      <w:lvlText w:val="%2."/>
      <w:lvlJc w:val="left"/>
      <w:pPr>
        <w:ind w:left="1800" w:hanging="360"/>
      </w:pPr>
      <w:rPr>
        <w:rFonts w:hint="default"/>
      </w:rPr>
    </w:lvl>
    <w:lvl w:ilvl="2" w:tplc="AB5C5E5E">
      <w:start w:val="1"/>
      <w:numFmt w:val="lowerRoman"/>
      <w:lvlText w:val="%3."/>
      <w:lvlJc w:val="right"/>
      <w:pPr>
        <w:ind w:left="2520" w:hanging="180"/>
      </w:pPr>
      <w:rPr>
        <w:strike w:val="0"/>
      </w:r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1536413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888"/>
    <w:rsid w:val="000071D5"/>
    <w:rsid w:val="00040F72"/>
    <w:rsid w:val="00057BF3"/>
    <w:rsid w:val="000C5B43"/>
    <w:rsid w:val="000C68D6"/>
    <w:rsid w:val="000E27C7"/>
    <w:rsid w:val="000E772B"/>
    <w:rsid w:val="000F5443"/>
    <w:rsid w:val="001339DE"/>
    <w:rsid w:val="001403AD"/>
    <w:rsid w:val="00180A2F"/>
    <w:rsid w:val="001F1CE9"/>
    <w:rsid w:val="0025506C"/>
    <w:rsid w:val="00271568"/>
    <w:rsid w:val="00272FFB"/>
    <w:rsid w:val="0028234B"/>
    <w:rsid w:val="002B4B13"/>
    <w:rsid w:val="003178A3"/>
    <w:rsid w:val="0033147A"/>
    <w:rsid w:val="00351D5E"/>
    <w:rsid w:val="00371CDE"/>
    <w:rsid w:val="00373783"/>
    <w:rsid w:val="003D16A8"/>
    <w:rsid w:val="004007E5"/>
    <w:rsid w:val="004521F2"/>
    <w:rsid w:val="0045767D"/>
    <w:rsid w:val="00457CEA"/>
    <w:rsid w:val="0046090D"/>
    <w:rsid w:val="004808A0"/>
    <w:rsid w:val="004C3123"/>
    <w:rsid w:val="004F3680"/>
    <w:rsid w:val="00513523"/>
    <w:rsid w:val="00521A8B"/>
    <w:rsid w:val="00553D63"/>
    <w:rsid w:val="005811BD"/>
    <w:rsid w:val="005A0276"/>
    <w:rsid w:val="005A40BC"/>
    <w:rsid w:val="005B0F32"/>
    <w:rsid w:val="005F442B"/>
    <w:rsid w:val="00627497"/>
    <w:rsid w:val="0063430B"/>
    <w:rsid w:val="0067686F"/>
    <w:rsid w:val="00676BB1"/>
    <w:rsid w:val="0068002C"/>
    <w:rsid w:val="00694072"/>
    <w:rsid w:val="006A78CD"/>
    <w:rsid w:val="006B4CD1"/>
    <w:rsid w:val="006C407D"/>
    <w:rsid w:val="006C75E2"/>
    <w:rsid w:val="006F3BCA"/>
    <w:rsid w:val="0071496D"/>
    <w:rsid w:val="00716A63"/>
    <w:rsid w:val="0073217E"/>
    <w:rsid w:val="0077481F"/>
    <w:rsid w:val="007778E2"/>
    <w:rsid w:val="007A4462"/>
    <w:rsid w:val="007C5D9E"/>
    <w:rsid w:val="00802563"/>
    <w:rsid w:val="00811328"/>
    <w:rsid w:val="0082067A"/>
    <w:rsid w:val="00853DB3"/>
    <w:rsid w:val="008A2B40"/>
    <w:rsid w:val="008E7A8E"/>
    <w:rsid w:val="00902959"/>
    <w:rsid w:val="009206EB"/>
    <w:rsid w:val="00950213"/>
    <w:rsid w:val="00954170"/>
    <w:rsid w:val="009E6192"/>
    <w:rsid w:val="00A82912"/>
    <w:rsid w:val="00A850E7"/>
    <w:rsid w:val="00AC2877"/>
    <w:rsid w:val="00AF49C2"/>
    <w:rsid w:val="00B07690"/>
    <w:rsid w:val="00B13FEE"/>
    <w:rsid w:val="00B6360A"/>
    <w:rsid w:val="00BA3B1B"/>
    <w:rsid w:val="00BE2018"/>
    <w:rsid w:val="00C25187"/>
    <w:rsid w:val="00C34C97"/>
    <w:rsid w:val="00C46620"/>
    <w:rsid w:val="00C53217"/>
    <w:rsid w:val="00C74E3F"/>
    <w:rsid w:val="00C86F39"/>
    <w:rsid w:val="00C90BDC"/>
    <w:rsid w:val="00CB0642"/>
    <w:rsid w:val="00CB5A46"/>
    <w:rsid w:val="00D44FBB"/>
    <w:rsid w:val="00D5535F"/>
    <w:rsid w:val="00DE02D3"/>
    <w:rsid w:val="00E41409"/>
    <w:rsid w:val="00E758B1"/>
    <w:rsid w:val="00E8055B"/>
    <w:rsid w:val="00EA76AF"/>
    <w:rsid w:val="00EC18FA"/>
    <w:rsid w:val="00EC45DF"/>
    <w:rsid w:val="00F4482B"/>
    <w:rsid w:val="00FA1888"/>
    <w:rsid w:val="00FB13C2"/>
    <w:rsid w:val="00FC57DC"/>
    <w:rsid w:val="00FC68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D08D5"/>
  <w15:chartTrackingRefBased/>
  <w15:docId w15:val="{28C860C8-99DF-4C5D-BB4A-051DABBFB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1888"/>
    <w:pPr>
      <w:spacing w:after="0" w:line="240" w:lineRule="auto"/>
    </w:pPr>
    <w:rPr>
      <w:rFonts w:ascii="Times New Roman" w:eastAsia="Times New Roman" w:hAnsi="Times New Roman" w:cs="Times New Roman"/>
      <w:kern w:val="0"/>
      <w:sz w:val="24"/>
      <w:szCs w:val="20"/>
    </w:rPr>
  </w:style>
  <w:style w:type="paragraph" w:styleId="Heading1">
    <w:name w:val="heading 1"/>
    <w:basedOn w:val="Normal"/>
    <w:next w:val="Normal"/>
    <w:link w:val="Heading1Char"/>
    <w:uiPriority w:val="9"/>
    <w:qFormat/>
    <w:rsid w:val="00FA18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18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18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18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18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188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188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188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188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18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18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18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18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18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18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18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18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1888"/>
    <w:rPr>
      <w:rFonts w:eastAsiaTheme="majorEastAsia" w:cstheme="majorBidi"/>
      <w:color w:val="272727" w:themeColor="text1" w:themeTint="D8"/>
    </w:rPr>
  </w:style>
  <w:style w:type="paragraph" w:styleId="Title">
    <w:name w:val="Title"/>
    <w:basedOn w:val="Normal"/>
    <w:next w:val="Normal"/>
    <w:link w:val="TitleChar"/>
    <w:uiPriority w:val="10"/>
    <w:qFormat/>
    <w:rsid w:val="00FA188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18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18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18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1888"/>
    <w:pPr>
      <w:spacing w:before="160"/>
      <w:jc w:val="center"/>
    </w:pPr>
    <w:rPr>
      <w:i/>
      <w:iCs/>
      <w:color w:val="404040" w:themeColor="text1" w:themeTint="BF"/>
    </w:rPr>
  </w:style>
  <w:style w:type="character" w:customStyle="1" w:styleId="QuoteChar">
    <w:name w:val="Quote Char"/>
    <w:basedOn w:val="DefaultParagraphFont"/>
    <w:link w:val="Quote"/>
    <w:uiPriority w:val="29"/>
    <w:rsid w:val="00FA1888"/>
    <w:rPr>
      <w:i/>
      <w:iCs/>
      <w:color w:val="404040" w:themeColor="text1" w:themeTint="BF"/>
    </w:rPr>
  </w:style>
  <w:style w:type="paragraph" w:styleId="ListParagraph">
    <w:name w:val="List Paragraph"/>
    <w:basedOn w:val="Normal"/>
    <w:uiPriority w:val="34"/>
    <w:qFormat/>
    <w:rsid w:val="00FA1888"/>
    <w:pPr>
      <w:ind w:left="720"/>
      <w:contextualSpacing/>
    </w:pPr>
  </w:style>
  <w:style w:type="character" w:styleId="IntenseEmphasis">
    <w:name w:val="Intense Emphasis"/>
    <w:basedOn w:val="DefaultParagraphFont"/>
    <w:uiPriority w:val="21"/>
    <w:qFormat/>
    <w:rsid w:val="00FA1888"/>
    <w:rPr>
      <w:i/>
      <w:iCs/>
      <w:color w:val="0F4761" w:themeColor="accent1" w:themeShade="BF"/>
    </w:rPr>
  </w:style>
  <w:style w:type="paragraph" w:styleId="IntenseQuote">
    <w:name w:val="Intense Quote"/>
    <w:basedOn w:val="Normal"/>
    <w:next w:val="Normal"/>
    <w:link w:val="IntenseQuoteChar"/>
    <w:uiPriority w:val="30"/>
    <w:qFormat/>
    <w:rsid w:val="00FA18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1888"/>
    <w:rPr>
      <w:i/>
      <w:iCs/>
      <w:color w:val="0F4761" w:themeColor="accent1" w:themeShade="BF"/>
    </w:rPr>
  </w:style>
  <w:style w:type="character" w:styleId="IntenseReference">
    <w:name w:val="Intense Reference"/>
    <w:basedOn w:val="DefaultParagraphFont"/>
    <w:uiPriority w:val="32"/>
    <w:qFormat/>
    <w:rsid w:val="00FA188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623957">
      <w:bodyDiv w:val="1"/>
      <w:marLeft w:val="0"/>
      <w:marRight w:val="0"/>
      <w:marTop w:val="0"/>
      <w:marBottom w:val="0"/>
      <w:divBdr>
        <w:top w:val="none" w:sz="0" w:space="0" w:color="auto"/>
        <w:left w:val="none" w:sz="0" w:space="0" w:color="auto"/>
        <w:bottom w:val="none" w:sz="0" w:space="0" w:color="auto"/>
        <w:right w:val="none" w:sz="0" w:space="0" w:color="auto"/>
      </w:divBdr>
    </w:div>
    <w:div w:id="540940629">
      <w:bodyDiv w:val="1"/>
      <w:marLeft w:val="0"/>
      <w:marRight w:val="0"/>
      <w:marTop w:val="0"/>
      <w:marBottom w:val="0"/>
      <w:divBdr>
        <w:top w:val="none" w:sz="0" w:space="0" w:color="auto"/>
        <w:left w:val="none" w:sz="0" w:space="0" w:color="auto"/>
        <w:bottom w:val="none" w:sz="0" w:space="0" w:color="auto"/>
        <w:right w:val="none" w:sz="0" w:space="0" w:color="auto"/>
      </w:divBdr>
    </w:div>
    <w:div w:id="578515730">
      <w:bodyDiv w:val="1"/>
      <w:marLeft w:val="0"/>
      <w:marRight w:val="0"/>
      <w:marTop w:val="0"/>
      <w:marBottom w:val="0"/>
      <w:divBdr>
        <w:top w:val="none" w:sz="0" w:space="0" w:color="auto"/>
        <w:left w:val="none" w:sz="0" w:space="0" w:color="auto"/>
        <w:bottom w:val="none" w:sz="0" w:space="0" w:color="auto"/>
        <w:right w:val="none" w:sz="0" w:space="0" w:color="auto"/>
      </w:divBdr>
    </w:div>
    <w:div w:id="1010334259">
      <w:bodyDiv w:val="1"/>
      <w:marLeft w:val="0"/>
      <w:marRight w:val="0"/>
      <w:marTop w:val="0"/>
      <w:marBottom w:val="0"/>
      <w:divBdr>
        <w:top w:val="none" w:sz="0" w:space="0" w:color="auto"/>
        <w:left w:val="none" w:sz="0" w:space="0" w:color="auto"/>
        <w:bottom w:val="none" w:sz="0" w:space="0" w:color="auto"/>
        <w:right w:val="none" w:sz="0" w:space="0" w:color="auto"/>
      </w:divBdr>
    </w:div>
    <w:div w:id="1037239479">
      <w:bodyDiv w:val="1"/>
      <w:marLeft w:val="0"/>
      <w:marRight w:val="0"/>
      <w:marTop w:val="0"/>
      <w:marBottom w:val="0"/>
      <w:divBdr>
        <w:top w:val="none" w:sz="0" w:space="0" w:color="auto"/>
        <w:left w:val="none" w:sz="0" w:space="0" w:color="auto"/>
        <w:bottom w:val="none" w:sz="0" w:space="0" w:color="auto"/>
        <w:right w:val="none" w:sz="0" w:space="0" w:color="auto"/>
      </w:divBdr>
    </w:div>
    <w:div w:id="1508397306">
      <w:bodyDiv w:val="1"/>
      <w:marLeft w:val="0"/>
      <w:marRight w:val="0"/>
      <w:marTop w:val="0"/>
      <w:marBottom w:val="0"/>
      <w:divBdr>
        <w:top w:val="none" w:sz="0" w:space="0" w:color="auto"/>
        <w:left w:val="none" w:sz="0" w:space="0" w:color="auto"/>
        <w:bottom w:val="none" w:sz="0" w:space="0" w:color="auto"/>
        <w:right w:val="none" w:sz="0" w:space="0" w:color="auto"/>
      </w:divBdr>
    </w:div>
    <w:div w:id="1643970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494</Words>
  <Characters>2985</Characters>
  <Application>Microsoft Office Word</Application>
  <DocSecurity>0</DocSecurity>
  <Lines>142</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Clerk</dc:creator>
  <cp:keywords/>
  <dc:description/>
  <cp:lastModifiedBy>City Clerk</cp:lastModifiedBy>
  <cp:revision>3</cp:revision>
  <cp:lastPrinted>2025-11-07T19:38:00Z</cp:lastPrinted>
  <dcterms:created xsi:type="dcterms:W3CDTF">2026-07-14T15:08:00Z</dcterms:created>
  <dcterms:modified xsi:type="dcterms:W3CDTF">2026-07-14T15:42:00Z</dcterms:modified>
</cp:coreProperties>
</file>