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ADC8F" w14:textId="77777777" w:rsidR="002B4B13" w:rsidRDefault="00FA1888" w:rsidP="00FA1888">
      <w:pPr>
        <w:rPr>
          <w:rFonts w:asciiTheme="minorHAnsi" w:hAnsiTheme="minorHAnsi"/>
          <w:sz w:val="22"/>
          <w:szCs w:val="22"/>
        </w:rPr>
      </w:pPr>
      <w:r w:rsidRPr="00887557">
        <w:rPr>
          <w:rFonts w:asciiTheme="minorHAnsi" w:hAnsiTheme="minorHAnsi"/>
          <w:b/>
          <w:bCs/>
          <w:sz w:val="22"/>
          <w:szCs w:val="22"/>
        </w:rPr>
        <w:t>City of Minburn</w:t>
      </w:r>
      <w:r w:rsidRPr="00887557">
        <w:rPr>
          <w:rFonts w:asciiTheme="minorHAnsi" w:hAnsiTheme="minorHAnsi"/>
          <w:sz w:val="22"/>
          <w:szCs w:val="22"/>
        </w:rPr>
        <w:br/>
      </w:r>
      <w:r w:rsidRPr="00887557">
        <w:rPr>
          <w:rFonts w:asciiTheme="minorHAnsi" w:hAnsiTheme="minorHAnsi"/>
          <w:b/>
          <w:bCs/>
          <w:sz w:val="22"/>
          <w:szCs w:val="22"/>
        </w:rPr>
        <w:t>City Council Meeting – Action Minutes</w:t>
      </w:r>
    </w:p>
    <w:p w14:paraId="13014840" w14:textId="28875C3F" w:rsidR="00FA1888" w:rsidRPr="00887557" w:rsidRDefault="003D16A8" w:rsidP="00FA1888">
      <w:pPr>
        <w:rPr>
          <w:rFonts w:asciiTheme="minorHAnsi" w:hAnsiTheme="minorHAnsi"/>
          <w:sz w:val="22"/>
          <w:szCs w:val="22"/>
        </w:rPr>
      </w:pPr>
      <w:r>
        <w:rPr>
          <w:rFonts w:asciiTheme="minorHAnsi" w:hAnsiTheme="minorHAnsi"/>
          <w:b/>
          <w:bCs/>
          <w:sz w:val="22"/>
          <w:szCs w:val="22"/>
        </w:rPr>
        <w:t>March</w:t>
      </w:r>
      <w:r w:rsidR="000E27C7">
        <w:rPr>
          <w:rFonts w:asciiTheme="minorHAnsi" w:hAnsiTheme="minorHAnsi"/>
          <w:b/>
          <w:bCs/>
          <w:sz w:val="22"/>
          <w:szCs w:val="22"/>
        </w:rPr>
        <w:t xml:space="preserve"> 9</w:t>
      </w:r>
      <w:r w:rsidR="00EC45DF">
        <w:rPr>
          <w:rFonts w:asciiTheme="minorHAnsi" w:hAnsiTheme="minorHAnsi"/>
          <w:b/>
          <w:bCs/>
          <w:sz w:val="22"/>
          <w:szCs w:val="22"/>
        </w:rPr>
        <w:t>, 2026</w:t>
      </w:r>
      <w:r w:rsidR="00FA1888">
        <w:rPr>
          <w:rFonts w:asciiTheme="minorHAnsi" w:hAnsiTheme="minorHAnsi"/>
          <w:b/>
          <w:bCs/>
          <w:sz w:val="22"/>
          <w:szCs w:val="22"/>
        </w:rPr>
        <w:t xml:space="preserve"> – </w:t>
      </w:r>
      <w:r w:rsidR="00C90BDC">
        <w:rPr>
          <w:rFonts w:asciiTheme="minorHAnsi" w:hAnsiTheme="minorHAnsi"/>
          <w:b/>
          <w:bCs/>
          <w:sz w:val="22"/>
          <w:szCs w:val="22"/>
        </w:rPr>
        <w:t>6</w:t>
      </w:r>
      <w:r w:rsidR="00A82912">
        <w:rPr>
          <w:rFonts w:asciiTheme="minorHAnsi" w:hAnsiTheme="minorHAnsi"/>
          <w:b/>
          <w:bCs/>
          <w:sz w:val="22"/>
          <w:szCs w:val="22"/>
        </w:rPr>
        <w:t>:</w:t>
      </w:r>
      <w:r w:rsidR="00271568">
        <w:rPr>
          <w:rFonts w:asciiTheme="minorHAnsi" w:hAnsiTheme="minorHAnsi"/>
          <w:b/>
          <w:bCs/>
          <w:sz w:val="22"/>
          <w:szCs w:val="22"/>
        </w:rPr>
        <w:t>30</w:t>
      </w:r>
      <w:r w:rsidR="00FA1888">
        <w:rPr>
          <w:rFonts w:asciiTheme="minorHAnsi" w:hAnsiTheme="minorHAnsi"/>
          <w:b/>
          <w:bCs/>
          <w:sz w:val="22"/>
          <w:szCs w:val="22"/>
        </w:rPr>
        <w:t>PM</w:t>
      </w:r>
    </w:p>
    <w:p w14:paraId="333D6936" w14:textId="6394C960"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Call to Order</w:t>
      </w:r>
      <w:r w:rsidRPr="00887557">
        <w:rPr>
          <w:rFonts w:asciiTheme="minorHAnsi" w:hAnsiTheme="minorHAnsi"/>
          <w:sz w:val="22"/>
          <w:szCs w:val="22"/>
        </w:rPr>
        <w:t>: The regular City Council meeting was called to order by Mayor</w:t>
      </w:r>
      <w:r w:rsidR="00057BF3">
        <w:rPr>
          <w:rFonts w:asciiTheme="minorHAnsi" w:hAnsiTheme="minorHAnsi"/>
          <w:sz w:val="22"/>
          <w:szCs w:val="22"/>
        </w:rPr>
        <w:t xml:space="preserve"> </w:t>
      </w:r>
      <w:r w:rsidR="00C74E3F">
        <w:rPr>
          <w:rFonts w:asciiTheme="minorHAnsi" w:hAnsiTheme="minorHAnsi"/>
          <w:sz w:val="22"/>
          <w:szCs w:val="22"/>
        </w:rPr>
        <w:t>Joe Stuetelberg</w:t>
      </w:r>
      <w:r w:rsidRPr="00887557">
        <w:rPr>
          <w:rFonts w:asciiTheme="minorHAnsi" w:hAnsiTheme="minorHAnsi"/>
          <w:sz w:val="22"/>
          <w:szCs w:val="22"/>
        </w:rPr>
        <w:t xml:space="preserve"> at </w:t>
      </w:r>
      <w:r w:rsidR="00C90BDC">
        <w:rPr>
          <w:rFonts w:asciiTheme="minorHAnsi" w:hAnsiTheme="minorHAnsi"/>
          <w:sz w:val="22"/>
          <w:szCs w:val="22"/>
        </w:rPr>
        <w:t>6</w:t>
      </w:r>
      <w:r w:rsidR="0028234B">
        <w:rPr>
          <w:rFonts w:asciiTheme="minorHAnsi" w:hAnsiTheme="minorHAnsi"/>
          <w:sz w:val="22"/>
          <w:szCs w:val="22"/>
        </w:rPr>
        <w:t>:</w:t>
      </w:r>
      <w:r w:rsidR="00057BF3">
        <w:rPr>
          <w:rFonts w:asciiTheme="minorHAnsi" w:hAnsiTheme="minorHAnsi"/>
          <w:sz w:val="22"/>
          <w:szCs w:val="22"/>
        </w:rPr>
        <w:t>30</w:t>
      </w:r>
      <w:r w:rsidRPr="00887557">
        <w:rPr>
          <w:rFonts w:asciiTheme="minorHAnsi" w:hAnsiTheme="minorHAnsi"/>
          <w:sz w:val="22"/>
          <w:szCs w:val="22"/>
        </w:rPr>
        <w:t xml:space="preserve"> p.m. at Minburn City Hall. Council members </w:t>
      </w:r>
      <w:proofErr w:type="gramStart"/>
      <w:r w:rsidRPr="00887557">
        <w:rPr>
          <w:rFonts w:asciiTheme="minorHAnsi" w:hAnsiTheme="minorHAnsi"/>
          <w:sz w:val="22"/>
          <w:szCs w:val="22"/>
        </w:rPr>
        <w:t>present</w:t>
      </w:r>
      <w:proofErr w:type="gramEnd"/>
      <w:r w:rsidRPr="00887557">
        <w:rPr>
          <w:rFonts w:asciiTheme="minorHAnsi" w:hAnsiTheme="minorHAnsi"/>
          <w:sz w:val="22"/>
          <w:szCs w:val="22"/>
        </w:rPr>
        <w:t>:</w:t>
      </w:r>
      <w:r w:rsidR="0028234B">
        <w:rPr>
          <w:rFonts w:asciiTheme="minorHAnsi" w:hAnsiTheme="minorHAnsi"/>
          <w:sz w:val="22"/>
          <w:szCs w:val="22"/>
        </w:rPr>
        <w:t xml:space="preserve"> </w:t>
      </w:r>
      <w:r w:rsidR="00C90BDC">
        <w:rPr>
          <w:rFonts w:asciiTheme="minorHAnsi" w:hAnsiTheme="minorHAnsi"/>
          <w:sz w:val="22"/>
          <w:szCs w:val="22"/>
        </w:rPr>
        <w:t>Carson Beigger</w:t>
      </w:r>
      <w:r>
        <w:rPr>
          <w:rFonts w:asciiTheme="minorHAnsi" w:hAnsiTheme="minorHAnsi"/>
          <w:sz w:val="22"/>
          <w:szCs w:val="22"/>
        </w:rPr>
        <w:t>,</w:t>
      </w:r>
      <w:r w:rsidR="00853DB3">
        <w:rPr>
          <w:rFonts w:asciiTheme="minorHAnsi" w:hAnsiTheme="minorHAnsi"/>
          <w:sz w:val="22"/>
          <w:szCs w:val="22"/>
        </w:rPr>
        <w:t xml:space="preserve"> </w:t>
      </w:r>
      <w:r w:rsidRPr="00887557">
        <w:rPr>
          <w:rFonts w:asciiTheme="minorHAnsi" w:hAnsiTheme="minorHAnsi"/>
          <w:sz w:val="22"/>
          <w:szCs w:val="22"/>
        </w:rPr>
        <w:t xml:space="preserve">Laura </w:t>
      </w:r>
      <w:r w:rsidR="00FC68E6" w:rsidRPr="00887557">
        <w:rPr>
          <w:rFonts w:asciiTheme="minorHAnsi" w:hAnsiTheme="minorHAnsi"/>
          <w:sz w:val="22"/>
          <w:szCs w:val="22"/>
        </w:rPr>
        <w:t>Helm</w:t>
      </w:r>
      <w:r w:rsidR="00FC68E6">
        <w:rPr>
          <w:rFonts w:asciiTheme="minorHAnsi" w:hAnsiTheme="minorHAnsi"/>
          <w:sz w:val="22"/>
          <w:szCs w:val="22"/>
        </w:rPr>
        <w:t>,</w:t>
      </w:r>
      <w:r w:rsidR="004F3680">
        <w:rPr>
          <w:rFonts w:asciiTheme="minorHAnsi" w:hAnsiTheme="minorHAnsi"/>
          <w:sz w:val="22"/>
          <w:szCs w:val="22"/>
        </w:rPr>
        <w:t xml:space="preserve"> Andrew McGuire</w:t>
      </w:r>
      <w:r w:rsidR="00FB13C2">
        <w:rPr>
          <w:rFonts w:asciiTheme="minorHAnsi" w:hAnsiTheme="minorHAnsi"/>
          <w:sz w:val="22"/>
          <w:szCs w:val="22"/>
        </w:rPr>
        <w:t>, and Brent Robbins</w:t>
      </w:r>
      <w:r w:rsidR="0077481F">
        <w:rPr>
          <w:rFonts w:asciiTheme="minorHAnsi" w:hAnsiTheme="minorHAnsi"/>
          <w:sz w:val="22"/>
          <w:szCs w:val="22"/>
        </w:rPr>
        <w:t>.</w:t>
      </w:r>
      <w:r w:rsidR="00C74E3F">
        <w:rPr>
          <w:rFonts w:asciiTheme="minorHAnsi" w:hAnsiTheme="minorHAnsi"/>
          <w:sz w:val="22"/>
          <w:szCs w:val="22"/>
        </w:rPr>
        <w:t xml:space="preserve"> </w:t>
      </w:r>
      <w:r w:rsidR="004C3123">
        <w:rPr>
          <w:rFonts w:asciiTheme="minorHAnsi" w:hAnsiTheme="minorHAnsi"/>
          <w:sz w:val="22"/>
          <w:szCs w:val="22"/>
        </w:rPr>
        <w:t>Councilmember Cline was absent.</w:t>
      </w:r>
    </w:p>
    <w:p w14:paraId="7C73FF7A" w14:textId="258AB2EF" w:rsidR="00FA1888" w:rsidRDefault="00FA1888" w:rsidP="00FA1888">
      <w:pPr>
        <w:rPr>
          <w:rFonts w:asciiTheme="minorHAnsi" w:hAnsiTheme="minorHAnsi"/>
          <w:sz w:val="22"/>
          <w:szCs w:val="22"/>
        </w:rPr>
      </w:pPr>
      <w:r w:rsidRPr="00887557">
        <w:rPr>
          <w:rFonts w:asciiTheme="minorHAnsi" w:hAnsiTheme="minorHAnsi"/>
          <w:b/>
          <w:bCs/>
          <w:sz w:val="22"/>
          <w:szCs w:val="22"/>
        </w:rPr>
        <w:t>Approval of Agenda</w:t>
      </w:r>
      <w:r w:rsidR="004C3123">
        <w:rPr>
          <w:rFonts w:asciiTheme="minorHAnsi" w:hAnsiTheme="minorHAnsi"/>
          <w:b/>
          <w:bCs/>
          <w:sz w:val="22"/>
          <w:szCs w:val="22"/>
        </w:rPr>
        <w:t>/Minutes/Bills</w:t>
      </w:r>
      <w:r w:rsidRPr="00887557">
        <w:rPr>
          <w:rFonts w:asciiTheme="minorHAnsi" w:hAnsiTheme="minorHAnsi"/>
          <w:sz w:val="22"/>
          <w:szCs w:val="22"/>
        </w:rPr>
        <w:t xml:space="preserve">: Motion by </w:t>
      </w:r>
      <w:r w:rsidR="004C3123">
        <w:rPr>
          <w:rFonts w:asciiTheme="minorHAnsi" w:hAnsiTheme="minorHAnsi"/>
          <w:sz w:val="22"/>
          <w:szCs w:val="22"/>
        </w:rPr>
        <w:t>Helm</w:t>
      </w:r>
      <w:r w:rsidRPr="00887557">
        <w:rPr>
          <w:rFonts w:asciiTheme="minorHAnsi" w:hAnsiTheme="minorHAnsi"/>
          <w:sz w:val="22"/>
          <w:szCs w:val="22"/>
        </w:rPr>
        <w:t>, second by</w:t>
      </w:r>
      <w:r w:rsidR="00C90BDC">
        <w:rPr>
          <w:rFonts w:asciiTheme="minorHAnsi" w:hAnsiTheme="minorHAnsi"/>
          <w:sz w:val="22"/>
          <w:szCs w:val="22"/>
        </w:rPr>
        <w:t xml:space="preserve"> </w:t>
      </w:r>
      <w:r w:rsidR="004C3123">
        <w:rPr>
          <w:rFonts w:asciiTheme="minorHAnsi" w:hAnsiTheme="minorHAnsi"/>
          <w:sz w:val="22"/>
          <w:szCs w:val="22"/>
        </w:rPr>
        <w:t>McGuire</w:t>
      </w:r>
      <w:r w:rsidRPr="00887557">
        <w:rPr>
          <w:rFonts w:asciiTheme="minorHAnsi" w:hAnsiTheme="minorHAnsi"/>
          <w:sz w:val="22"/>
          <w:szCs w:val="22"/>
        </w:rPr>
        <w:t xml:space="preserve">, </w:t>
      </w:r>
      <w:r>
        <w:rPr>
          <w:rFonts w:asciiTheme="minorHAnsi" w:hAnsiTheme="minorHAnsi"/>
          <w:sz w:val="22"/>
          <w:szCs w:val="22"/>
        </w:rPr>
        <w:t xml:space="preserve">to </w:t>
      </w:r>
      <w:r w:rsidRPr="00887557">
        <w:rPr>
          <w:rFonts w:asciiTheme="minorHAnsi" w:hAnsiTheme="minorHAnsi"/>
          <w:sz w:val="22"/>
          <w:szCs w:val="22"/>
        </w:rPr>
        <w:t>approve the agenda</w:t>
      </w:r>
      <w:r w:rsidR="004C3123">
        <w:rPr>
          <w:rFonts w:asciiTheme="minorHAnsi" w:hAnsiTheme="minorHAnsi"/>
          <w:sz w:val="22"/>
          <w:szCs w:val="22"/>
        </w:rPr>
        <w:t>, previous minutes, and bills</w:t>
      </w:r>
      <w:r w:rsidR="00272FFB">
        <w:rPr>
          <w:rFonts w:asciiTheme="minorHAnsi" w:hAnsiTheme="minorHAnsi"/>
          <w:sz w:val="22"/>
          <w:szCs w:val="22"/>
        </w:rPr>
        <w:t xml:space="preserve">. </w:t>
      </w:r>
      <w:r w:rsidRPr="00887557">
        <w:rPr>
          <w:rFonts w:asciiTheme="minorHAnsi" w:hAnsiTheme="minorHAnsi"/>
          <w:sz w:val="22"/>
          <w:szCs w:val="22"/>
        </w:rPr>
        <w:t>Motion carried unanimously.</w:t>
      </w:r>
    </w:p>
    <w:tbl>
      <w:tblPr>
        <w:tblW w:w="7650" w:type="dxa"/>
        <w:tblLook w:val="04A0" w:firstRow="1" w:lastRow="0" w:firstColumn="1" w:lastColumn="0" w:noHBand="0" w:noVBand="1"/>
      </w:tblPr>
      <w:tblGrid>
        <w:gridCol w:w="3181"/>
        <w:gridCol w:w="162"/>
        <w:gridCol w:w="2119"/>
        <w:gridCol w:w="382"/>
        <w:gridCol w:w="1219"/>
        <w:gridCol w:w="587"/>
      </w:tblGrid>
      <w:tr w:rsidR="004C3123" w:rsidRPr="004C3123" w14:paraId="6842DA5D"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710B85C2" w14:textId="77777777" w:rsidR="004C3123" w:rsidRPr="004C3123" w:rsidRDefault="004C3123">
            <w:pPr>
              <w:rPr>
                <w:rFonts w:ascii="Calibri" w:hAnsi="Calibri" w:cs="Calibri"/>
                <w:color w:val="000000"/>
                <w:sz w:val="20"/>
              </w:rPr>
            </w:pPr>
            <w:r w:rsidRPr="004C3123">
              <w:rPr>
                <w:rFonts w:ascii="Calibri" w:hAnsi="Calibri" w:cs="Calibri"/>
                <w:color w:val="000000"/>
                <w:sz w:val="20"/>
              </w:rPr>
              <w:t>JOE STUETELBERG</w:t>
            </w:r>
          </w:p>
        </w:tc>
        <w:tc>
          <w:tcPr>
            <w:tcW w:w="2501" w:type="dxa"/>
            <w:gridSpan w:val="2"/>
            <w:tcBorders>
              <w:top w:val="nil"/>
              <w:left w:val="nil"/>
              <w:bottom w:val="nil"/>
              <w:right w:val="nil"/>
            </w:tcBorders>
            <w:noWrap/>
            <w:vAlign w:val="bottom"/>
            <w:hideMark/>
          </w:tcPr>
          <w:p w14:paraId="621746FB" w14:textId="77777777" w:rsidR="004C3123" w:rsidRPr="004C3123" w:rsidRDefault="004C3123">
            <w:pPr>
              <w:rPr>
                <w:rFonts w:ascii="Calibri" w:hAnsi="Calibri" w:cs="Calibri"/>
                <w:color w:val="000000"/>
                <w:sz w:val="20"/>
              </w:rPr>
            </w:pPr>
            <w:r w:rsidRPr="004C3123">
              <w:rPr>
                <w:rFonts w:ascii="Calibri" w:hAnsi="Calibri" w:cs="Calibri"/>
                <w:color w:val="000000"/>
                <w:sz w:val="20"/>
              </w:rPr>
              <w:t>Confined Space/Industrial Resc</w:t>
            </w:r>
          </w:p>
        </w:tc>
        <w:tc>
          <w:tcPr>
            <w:tcW w:w="1219" w:type="dxa"/>
            <w:tcBorders>
              <w:top w:val="nil"/>
              <w:left w:val="nil"/>
              <w:bottom w:val="nil"/>
              <w:right w:val="nil"/>
            </w:tcBorders>
            <w:noWrap/>
            <w:vAlign w:val="bottom"/>
            <w:hideMark/>
          </w:tcPr>
          <w:p w14:paraId="320AED6A"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$212.23 </w:t>
            </w:r>
          </w:p>
        </w:tc>
      </w:tr>
      <w:tr w:rsidR="004C3123" w:rsidRPr="004C3123" w14:paraId="0E73A916"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67C02056" w14:textId="77777777" w:rsidR="004C3123" w:rsidRPr="004C3123" w:rsidRDefault="004C3123">
            <w:pPr>
              <w:rPr>
                <w:rFonts w:ascii="Calibri" w:hAnsi="Calibri" w:cs="Calibri"/>
                <w:color w:val="000000"/>
                <w:sz w:val="20"/>
              </w:rPr>
            </w:pPr>
            <w:r w:rsidRPr="004C3123">
              <w:rPr>
                <w:rFonts w:ascii="Calibri" w:hAnsi="Calibri" w:cs="Calibri"/>
                <w:color w:val="000000"/>
                <w:sz w:val="20"/>
              </w:rPr>
              <w:t>ZACH FUNK</w:t>
            </w:r>
          </w:p>
        </w:tc>
        <w:tc>
          <w:tcPr>
            <w:tcW w:w="2501" w:type="dxa"/>
            <w:gridSpan w:val="2"/>
            <w:tcBorders>
              <w:top w:val="nil"/>
              <w:left w:val="nil"/>
              <w:bottom w:val="nil"/>
              <w:right w:val="nil"/>
            </w:tcBorders>
            <w:noWrap/>
            <w:vAlign w:val="bottom"/>
            <w:hideMark/>
          </w:tcPr>
          <w:p w14:paraId="50A57B6D" w14:textId="77777777" w:rsidR="004C3123" w:rsidRPr="004C3123" w:rsidRDefault="004C3123">
            <w:pPr>
              <w:rPr>
                <w:rFonts w:ascii="Calibri" w:hAnsi="Calibri" w:cs="Calibri"/>
                <w:color w:val="000000"/>
                <w:sz w:val="20"/>
              </w:rPr>
            </w:pPr>
            <w:r w:rsidRPr="004C3123">
              <w:rPr>
                <w:rFonts w:ascii="Calibri" w:hAnsi="Calibri" w:cs="Calibri"/>
                <w:color w:val="000000"/>
                <w:sz w:val="20"/>
              </w:rPr>
              <w:t>SCBA Frames and Bottles</w:t>
            </w:r>
          </w:p>
        </w:tc>
        <w:tc>
          <w:tcPr>
            <w:tcW w:w="1219" w:type="dxa"/>
            <w:tcBorders>
              <w:top w:val="nil"/>
              <w:left w:val="nil"/>
              <w:bottom w:val="nil"/>
              <w:right w:val="nil"/>
            </w:tcBorders>
            <w:noWrap/>
            <w:vAlign w:val="bottom"/>
            <w:hideMark/>
          </w:tcPr>
          <w:p w14:paraId="777CEBEC"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$4,000.00 </w:t>
            </w:r>
          </w:p>
        </w:tc>
      </w:tr>
      <w:tr w:rsidR="004C3123" w:rsidRPr="004C3123" w14:paraId="3DEFCE42"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062A5749" w14:textId="77777777" w:rsidR="004C3123" w:rsidRPr="004C3123" w:rsidRDefault="004C3123">
            <w:pPr>
              <w:rPr>
                <w:rFonts w:ascii="Calibri" w:hAnsi="Calibri" w:cs="Calibri"/>
                <w:color w:val="000000"/>
                <w:sz w:val="20"/>
              </w:rPr>
            </w:pPr>
            <w:r w:rsidRPr="004C3123">
              <w:rPr>
                <w:rFonts w:ascii="Calibri" w:hAnsi="Calibri" w:cs="Calibri"/>
                <w:color w:val="000000"/>
                <w:sz w:val="20"/>
              </w:rPr>
              <w:t>HARLAND ACE HARDWARE</w:t>
            </w:r>
          </w:p>
        </w:tc>
        <w:tc>
          <w:tcPr>
            <w:tcW w:w="2501" w:type="dxa"/>
            <w:gridSpan w:val="2"/>
            <w:tcBorders>
              <w:top w:val="nil"/>
              <w:left w:val="nil"/>
              <w:bottom w:val="nil"/>
              <w:right w:val="nil"/>
            </w:tcBorders>
            <w:noWrap/>
            <w:vAlign w:val="bottom"/>
            <w:hideMark/>
          </w:tcPr>
          <w:p w14:paraId="21633807" w14:textId="77777777" w:rsidR="004C3123" w:rsidRPr="004C3123" w:rsidRDefault="004C3123">
            <w:pPr>
              <w:rPr>
                <w:rFonts w:ascii="Calibri" w:hAnsi="Calibri" w:cs="Calibri"/>
                <w:color w:val="000000"/>
                <w:sz w:val="20"/>
              </w:rPr>
            </w:pPr>
            <w:r w:rsidRPr="004C3123">
              <w:rPr>
                <w:rFonts w:ascii="Calibri" w:hAnsi="Calibri" w:cs="Calibri"/>
                <w:color w:val="000000"/>
                <w:sz w:val="20"/>
              </w:rPr>
              <w:t>Key Copies</w:t>
            </w:r>
          </w:p>
        </w:tc>
        <w:tc>
          <w:tcPr>
            <w:tcW w:w="1219" w:type="dxa"/>
            <w:tcBorders>
              <w:top w:val="nil"/>
              <w:left w:val="nil"/>
              <w:bottom w:val="nil"/>
              <w:right w:val="nil"/>
            </w:tcBorders>
            <w:noWrap/>
            <w:vAlign w:val="bottom"/>
            <w:hideMark/>
          </w:tcPr>
          <w:p w14:paraId="76693A55"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$5.97 </w:t>
            </w:r>
          </w:p>
        </w:tc>
      </w:tr>
      <w:tr w:rsidR="004C3123" w:rsidRPr="004C3123" w14:paraId="49A490C8"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33C88BB9" w14:textId="77777777" w:rsidR="004C3123" w:rsidRPr="004C3123" w:rsidRDefault="004C3123">
            <w:pPr>
              <w:rPr>
                <w:rFonts w:ascii="Calibri" w:hAnsi="Calibri" w:cs="Calibri"/>
                <w:color w:val="000000"/>
                <w:sz w:val="20"/>
              </w:rPr>
            </w:pPr>
            <w:r w:rsidRPr="004C3123">
              <w:rPr>
                <w:rFonts w:ascii="Calibri" w:hAnsi="Calibri" w:cs="Calibri"/>
                <w:color w:val="000000"/>
                <w:sz w:val="20"/>
              </w:rPr>
              <w:t>AJS SANITATION</w:t>
            </w:r>
          </w:p>
        </w:tc>
        <w:tc>
          <w:tcPr>
            <w:tcW w:w="2501" w:type="dxa"/>
            <w:gridSpan w:val="2"/>
            <w:tcBorders>
              <w:top w:val="nil"/>
              <w:left w:val="nil"/>
              <w:bottom w:val="nil"/>
              <w:right w:val="nil"/>
            </w:tcBorders>
            <w:noWrap/>
            <w:vAlign w:val="bottom"/>
            <w:hideMark/>
          </w:tcPr>
          <w:p w14:paraId="2FA51891" w14:textId="77777777" w:rsidR="004C3123" w:rsidRPr="004C3123" w:rsidRDefault="004C3123">
            <w:pPr>
              <w:rPr>
                <w:rFonts w:ascii="Calibri" w:hAnsi="Calibri" w:cs="Calibri"/>
                <w:color w:val="000000"/>
                <w:sz w:val="20"/>
              </w:rPr>
            </w:pPr>
            <w:r w:rsidRPr="004C3123">
              <w:rPr>
                <w:rFonts w:ascii="Calibri" w:hAnsi="Calibri" w:cs="Calibri"/>
                <w:color w:val="000000"/>
                <w:sz w:val="20"/>
              </w:rPr>
              <w:t xml:space="preserve">Garbage </w:t>
            </w:r>
          </w:p>
        </w:tc>
        <w:tc>
          <w:tcPr>
            <w:tcW w:w="1219" w:type="dxa"/>
            <w:tcBorders>
              <w:top w:val="nil"/>
              <w:left w:val="nil"/>
              <w:bottom w:val="nil"/>
              <w:right w:val="nil"/>
            </w:tcBorders>
            <w:noWrap/>
            <w:vAlign w:val="bottom"/>
            <w:hideMark/>
          </w:tcPr>
          <w:p w14:paraId="6BAC3CC7"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$2,929.00 </w:t>
            </w:r>
          </w:p>
        </w:tc>
      </w:tr>
      <w:tr w:rsidR="004C3123" w:rsidRPr="004C3123" w14:paraId="35E4D8DB"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4953377A" w14:textId="77777777" w:rsidR="004C3123" w:rsidRPr="004C3123" w:rsidRDefault="004C3123">
            <w:pPr>
              <w:rPr>
                <w:rFonts w:ascii="Calibri" w:hAnsi="Calibri" w:cs="Calibri"/>
                <w:color w:val="000000"/>
                <w:sz w:val="20"/>
              </w:rPr>
            </w:pPr>
            <w:r w:rsidRPr="004C3123">
              <w:rPr>
                <w:rFonts w:ascii="Calibri" w:hAnsi="Calibri" w:cs="Calibri"/>
                <w:color w:val="000000"/>
                <w:sz w:val="20"/>
              </w:rPr>
              <w:t>JUNIOR LIBRARY GUILD</w:t>
            </w:r>
          </w:p>
        </w:tc>
        <w:tc>
          <w:tcPr>
            <w:tcW w:w="2501" w:type="dxa"/>
            <w:gridSpan w:val="2"/>
            <w:tcBorders>
              <w:top w:val="nil"/>
              <w:left w:val="nil"/>
              <w:bottom w:val="nil"/>
              <w:right w:val="nil"/>
            </w:tcBorders>
            <w:noWrap/>
            <w:vAlign w:val="bottom"/>
            <w:hideMark/>
          </w:tcPr>
          <w:p w14:paraId="18840F9A" w14:textId="77777777" w:rsidR="004C3123" w:rsidRPr="004C3123" w:rsidRDefault="004C3123">
            <w:pPr>
              <w:rPr>
                <w:rFonts w:ascii="Calibri" w:hAnsi="Calibri" w:cs="Calibri"/>
                <w:color w:val="000000"/>
                <w:sz w:val="20"/>
              </w:rPr>
            </w:pPr>
            <w:r w:rsidRPr="004C3123">
              <w:rPr>
                <w:rFonts w:ascii="Calibri" w:hAnsi="Calibri" w:cs="Calibri"/>
                <w:color w:val="000000"/>
                <w:sz w:val="20"/>
              </w:rPr>
              <w:t>Renewal</w:t>
            </w:r>
          </w:p>
        </w:tc>
        <w:tc>
          <w:tcPr>
            <w:tcW w:w="1219" w:type="dxa"/>
            <w:tcBorders>
              <w:top w:val="nil"/>
              <w:left w:val="nil"/>
              <w:bottom w:val="nil"/>
              <w:right w:val="nil"/>
            </w:tcBorders>
            <w:noWrap/>
            <w:vAlign w:val="bottom"/>
            <w:hideMark/>
          </w:tcPr>
          <w:p w14:paraId="1D5736FA"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$1,162.89 </w:t>
            </w:r>
          </w:p>
        </w:tc>
      </w:tr>
      <w:tr w:rsidR="004C3123" w:rsidRPr="004C3123" w14:paraId="350C554B"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276020B4" w14:textId="77777777" w:rsidR="004C3123" w:rsidRPr="004C3123" w:rsidRDefault="004C3123">
            <w:pPr>
              <w:rPr>
                <w:rFonts w:ascii="Calibri" w:hAnsi="Calibri" w:cs="Calibri"/>
                <w:color w:val="000000"/>
                <w:sz w:val="20"/>
              </w:rPr>
            </w:pPr>
            <w:r w:rsidRPr="004C3123">
              <w:rPr>
                <w:rFonts w:ascii="Calibri" w:hAnsi="Calibri" w:cs="Calibri"/>
                <w:color w:val="000000"/>
                <w:sz w:val="20"/>
              </w:rPr>
              <w:t>Lacey Baker</w:t>
            </w:r>
          </w:p>
        </w:tc>
        <w:tc>
          <w:tcPr>
            <w:tcW w:w="2501" w:type="dxa"/>
            <w:gridSpan w:val="2"/>
            <w:tcBorders>
              <w:top w:val="nil"/>
              <w:left w:val="nil"/>
              <w:bottom w:val="nil"/>
              <w:right w:val="nil"/>
            </w:tcBorders>
            <w:noWrap/>
            <w:vAlign w:val="bottom"/>
            <w:hideMark/>
          </w:tcPr>
          <w:p w14:paraId="2DD35662" w14:textId="77777777" w:rsidR="004C3123" w:rsidRPr="004C3123" w:rsidRDefault="004C3123">
            <w:pPr>
              <w:rPr>
                <w:rFonts w:ascii="Calibri" w:hAnsi="Calibri" w:cs="Calibri"/>
                <w:color w:val="000000"/>
                <w:sz w:val="20"/>
              </w:rPr>
            </w:pPr>
            <w:r w:rsidRPr="004C3123">
              <w:rPr>
                <w:rFonts w:ascii="Calibri" w:hAnsi="Calibri" w:cs="Calibri"/>
                <w:color w:val="000000"/>
                <w:sz w:val="20"/>
              </w:rPr>
              <w:t>Animal Visit</w:t>
            </w:r>
          </w:p>
        </w:tc>
        <w:tc>
          <w:tcPr>
            <w:tcW w:w="1219" w:type="dxa"/>
            <w:tcBorders>
              <w:top w:val="nil"/>
              <w:left w:val="nil"/>
              <w:bottom w:val="nil"/>
              <w:right w:val="nil"/>
            </w:tcBorders>
            <w:noWrap/>
            <w:vAlign w:val="bottom"/>
            <w:hideMark/>
          </w:tcPr>
          <w:p w14:paraId="1FA5C1E6"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$300.00 </w:t>
            </w:r>
          </w:p>
        </w:tc>
      </w:tr>
      <w:tr w:rsidR="004C3123" w:rsidRPr="004C3123" w14:paraId="3A8B3D8B"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3530F5B0" w14:textId="77777777" w:rsidR="004C3123" w:rsidRPr="004C3123" w:rsidRDefault="004C3123">
            <w:pPr>
              <w:rPr>
                <w:rFonts w:ascii="Calibri" w:hAnsi="Calibri" w:cs="Calibri"/>
                <w:color w:val="000000"/>
                <w:sz w:val="20"/>
              </w:rPr>
            </w:pPr>
            <w:r w:rsidRPr="004C3123">
              <w:rPr>
                <w:rFonts w:ascii="Calibri" w:hAnsi="Calibri" w:cs="Calibri"/>
                <w:color w:val="000000"/>
                <w:sz w:val="20"/>
              </w:rPr>
              <w:t>MIDWEST OFFICE TECHNOLOGY</w:t>
            </w:r>
          </w:p>
        </w:tc>
        <w:tc>
          <w:tcPr>
            <w:tcW w:w="2501" w:type="dxa"/>
            <w:gridSpan w:val="2"/>
            <w:tcBorders>
              <w:top w:val="nil"/>
              <w:left w:val="nil"/>
              <w:bottom w:val="nil"/>
              <w:right w:val="nil"/>
            </w:tcBorders>
            <w:noWrap/>
            <w:vAlign w:val="bottom"/>
            <w:hideMark/>
          </w:tcPr>
          <w:p w14:paraId="324E39CE" w14:textId="77777777" w:rsidR="004C3123" w:rsidRPr="004C3123" w:rsidRDefault="004C3123">
            <w:pPr>
              <w:rPr>
                <w:rFonts w:ascii="Calibri" w:hAnsi="Calibri" w:cs="Calibri"/>
                <w:color w:val="000000"/>
                <w:sz w:val="20"/>
              </w:rPr>
            </w:pPr>
            <w:r w:rsidRPr="004C3123">
              <w:rPr>
                <w:rFonts w:ascii="Calibri" w:hAnsi="Calibri" w:cs="Calibri"/>
                <w:color w:val="000000"/>
                <w:sz w:val="20"/>
              </w:rPr>
              <w:t>Copier Use</w:t>
            </w:r>
          </w:p>
        </w:tc>
        <w:tc>
          <w:tcPr>
            <w:tcW w:w="1219" w:type="dxa"/>
            <w:tcBorders>
              <w:top w:val="nil"/>
              <w:left w:val="nil"/>
              <w:bottom w:val="nil"/>
              <w:right w:val="nil"/>
            </w:tcBorders>
            <w:noWrap/>
            <w:vAlign w:val="bottom"/>
            <w:hideMark/>
          </w:tcPr>
          <w:p w14:paraId="7E0C57A5"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$71.70 </w:t>
            </w:r>
          </w:p>
        </w:tc>
      </w:tr>
      <w:tr w:rsidR="004C3123" w:rsidRPr="004C3123" w14:paraId="028DB3AD"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0AC4C6DB" w14:textId="77777777" w:rsidR="004C3123" w:rsidRPr="004C3123" w:rsidRDefault="004C3123">
            <w:pPr>
              <w:rPr>
                <w:rFonts w:ascii="Calibri" w:hAnsi="Calibri" w:cs="Calibri"/>
                <w:color w:val="000000"/>
                <w:sz w:val="20"/>
              </w:rPr>
            </w:pPr>
            <w:r w:rsidRPr="004C3123">
              <w:rPr>
                <w:rFonts w:ascii="Calibri" w:hAnsi="Calibri" w:cs="Calibri"/>
                <w:color w:val="000000"/>
                <w:sz w:val="20"/>
              </w:rPr>
              <w:t>DALLAS COUNTY AUDITOR</w:t>
            </w:r>
          </w:p>
        </w:tc>
        <w:tc>
          <w:tcPr>
            <w:tcW w:w="2501" w:type="dxa"/>
            <w:gridSpan w:val="2"/>
            <w:tcBorders>
              <w:top w:val="nil"/>
              <w:left w:val="nil"/>
              <w:bottom w:val="nil"/>
              <w:right w:val="nil"/>
            </w:tcBorders>
            <w:noWrap/>
            <w:vAlign w:val="bottom"/>
            <w:hideMark/>
          </w:tcPr>
          <w:p w14:paraId="3A0D6C5E" w14:textId="77777777" w:rsidR="004C3123" w:rsidRPr="004C3123" w:rsidRDefault="004C3123">
            <w:pPr>
              <w:rPr>
                <w:rFonts w:ascii="Calibri" w:hAnsi="Calibri" w:cs="Calibri"/>
                <w:color w:val="000000"/>
                <w:sz w:val="20"/>
              </w:rPr>
            </w:pPr>
            <w:r w:rsidRPr="004C3123">
              <w:rPr>
                <w:rFonts w:ascii="Calibri" w:hAnsi="Calibri" w:cs="Calibri"/>
                <w:color w:val="000000"/>
                <w:sz w:val="20"/>
              </w:rPr>
              <w:t>Election Fees</w:t>
            </w:r>
          </w:p>
        </w:tc>
        <w:tc>
          <w:tcPr>
            <w:tcW w:w="1219" w:type="dxa"/>
            <w:tcBorders>
              <w:top w:val="nil"/>
              <w:left w:val="nil"/>
              <w:bottom w:val="nil"/>
              <w:right w:val="nil"/>
            </w:tcBorders>
            <w:noWrap/>
            <w:vAlign w:val="bottom"/>
            <w:hideMark/>
          </w:tcPr>
          <w:p w14:paraId="30031D74"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$425.95 </w:t>
            </w:r>
          </w:p>
        </w:tc>
      </w:tr>
      <w:tr w:rsidR="004C3123" w:rsidRPr="004C3123" w14:paraId="6D833EAC"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1132A0BC" w14:textId="77777777" w:rsidR="004C3123" w:rsidRPr="004C3123" w:rsidRDefault="004C3123">
            <w:pPr>
              <w:rPr>
                <w:rFonts w:ascii="Calibri" w:hAnsi="Calibri" w:cs="Calibri"/>
                <w:color w:val="000000"/>
                <w:sz w:val="20"/>
              </w:rPr>
            </w:pPr>
            <w:r w:rsidRPr="004C3123">
              <w:rPr>
                <w:rFonts w:ascii="Calibri" w:hAnsi="Calibri" w:cs="Calibri"/>
                <w:color w:val="000000"/>
                <w:sz w:val="20"/>
              </w:rPr>
              <w:t>BRICK GENTRY P.C.</w:t>
            </w:r>
          </w:p>
        </w:tc>
        <w:tc>
          <w:tcPr>
            <w:tcW w:w="2501" w:type="dxa"/>
            <w:gridSpan w:val="2"/>
            <w:tcBorders>
              <w:top w:val="nil"/>
              <w:left w:val="nil"/>
              <w:bottom w:val="nil"/>
              <w:right w:val="nil"/>
            </w:tcBorders>
            <w:noWrap/>
            <w:vAlign w:val="bottom"/>
            <w:hideMark/>
          </w:tcPr>
          <w:p w14:paraId="5E4CF835" w14:textId="77777777" w:rsidR="004C3123" w:rsidRPr="004C3123" w:rsidRDefault="004C3123">
            <w:pPr>
              <w:rPr>
                <w:rFonts w:ascii="Calibri" w:hAnsi="Calibri" w:cs="Calibri"/>
                <w:color w:val="000000"/>
                <w:sz w:val="20"/>
              </w:rPr>
            </w:pPr>
            <w:r w:rsidRPr="004C3123">
              <w:rPr>
                <w:rFonts w:ascii="Calibri" w:hAnsi="Calibri" w:cs="Calibri"/>
                <w:color w:val="000000"/>
                <w:sz w:val="20"/>
              </w:rPr>
              <w:t>Legal Service</w:t>
            </w:r>
          </w:p>
        </w:tc>
        <w:tc>
          <w:tcPr>
            <w:tcW w:w="1219" w:type="dxa"/>
            <w:tcBorders>
              <w:top w:val="nil"/>
              <w:left w:val="nil"/>
              <w:bottom w:val="nil"/>
              <w:right w:val="nil"/>
            </w:tcBorders>
            <w:noWrap/>
            <w:vAlign w:val="bottom"/>
            <w:hideMark/>
          </w:tcPr>
          <w:p w14:paraId="49DAE4AB"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$540.00 </w:t>
            </w:r>
          </w:p>
        </w:tc>
      </w:tr>
      <w:tr w:rsidR="004C3123" w:rsidRPr="004C3123" w14:paraId="3B06230A"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5F08426C" w14:textId="77777777" w:rsidR="004C3123" w:rsidRPr="004C3123" w:rsidRDefault="004C3123">
            <w:pPr>
              <w:rPr>
                <w:rFonts w:ascii="Calibri" w:hAnsi="Calibri" w:cs="Calibri"/>
                <w:color w:val="000000"/>
                <w:sz w:val="20"/>
              </w:rPr>
            </w:pPr>
            <w:r w:rsidRPr="004C3123">
              <w:rPr>
                <w:rFonts w:ascii="Calibri" w:hAnsi="Calibri" w:cs="Calibri"/>
                <w:color w:val="000000"/>
                <w:sz w:val="20"/>
              </w:rPr>
              <w:t>McClure</w:t>
            </w:r>
          </w:p>
        </w:tc>
        <w:tc>
          <w:tcPr>
            <w:tcW w:w="2501" w:type="dxa"/>
            <w:gridSpan w:val="2"/>
            <w:tcBorders>
              <w:top w:val="nil"/>
              <w:left w:val="nil"/>
              <w:bottom w:val="nil"/>
              <w:right w:val="nil"/>
            </w:tcBorders>
            <w:noWrap/>
            <w:vAlign w:val="bottom"/>
            <w:hideMark/>
          </w:tcPr>
          <w:p w14:paraId="5AE8FF7A" w14:textId="77777777" w:rsidR="004C3123" w:rsidRPr="004C3123" w:rsidRDefault="004C3123">
            <w:pPr>
              <w:rPr>
                <w:rFonts w:ascii="Calibri" w:hAnsi="Calibri" w:cs="Calibri"/>
                <w:color w:val="000000"/>
                <w:sz w:val="20"/>
              </w:rPr>
            </w:pPr>
            <w:r w:rsidRPr="004C3123">
              <w:rPr>
                <w:rFonts w:ascii="Calibri" w:hAnsi="Calibri" w:cs="Calibri"/>
                <w:color w:val="000000"/>
                <w:sz w:val="20"/>
              </w:rPr>
              <w:t>Engineering - Water Project</w:t>
            </w:r>
          </w:p>
        </w:tc>
        <w:tc>
          <w:tcPr>
            <w:tcW w:w="1219" w:type="dxa"/>
            <w:tcBorders>
              <w:top w:val="nil"/>
              <w:left w:val="nil"/>
              <w:bottom w:val="nil"/>
              <w:right w:val="nil"/>
            </w:tcBorders>
            <w:noWrap/>
            <w:vAlign w:val="bottom"/>
            <w:hideMark/>
          </w:tcPr>
          <w:p w14:paraId="379DC7C8"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$11,092.50 </w:t>
            </w:r>
          </w:p>
        </w:tc>
      </w:tr>
      <w:tr w:rsidR="004C3123" w:rsidRPr="004C3123" w14:paraId="08119D90"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757B193C" w14:textId="77777777" w:rsidR="004C3123" w:rsidRPr="004C3123" w:rsidRDefault="004C3123">
            <w:pPr>
              <w:rPr>
                <w:rFonts w:ascii="Calibri" w:hAnsi="Calibri" w:cs="Calibri"/>
                <w:color w:val="000000"/>
                <w:sz w:val="20"/>
              </w:rPr>
            </w:pPr>
            <w:r w:rsidRPr="004C3123">
              <w:rPr>
                <w:rFonts w:ascii="Calibri" w:hAnsi="Calibri" w:cs="Calibri"/>
                <w:color w:val="000000"/>
                <w:sz w:val="20"/>
              </w:rPr>
              <w:t>IOWA ONE CALL</w:t>
            </w:r>
          </w:p>
        </w:tc>
        <w:tc>
          <w:tcPr>
            <w:tcW w:w="2501" w:type="dxa"/>
            <w:gridSpan w:val="2"/>
            <w:tcBorders>
              <w:top w:val="nil"/>
              <w:left w:val="nil"/>
              <w:bottom w:val="nil"/>
              <w:right w:val="nil"/>
            </w:tcBorders>
            <w:noWrap/>
            <w:vAlign w:val="bottom"/>
            <w:hideMark/>
          </w:tcPr>
          <w:p w14:paraId="0E841480" w14:textId="77777777" w:rsidR="004C3123" w:rsidRPr="004C3123" w:rsidRDefault="004C3123">
            <w:pPr>
              <w:rPr>
                <w:rFonts w:ascii="Calibri" w:hAnsi="Calibri" w:cs="Calibri"/>
                <w:color w:val="000000"/>
                <w:sz w:val="20"/>
              </w:rPr>
            </w:pPr>
            <w:r w:rsidRPr="004C3123">
              <w:rPr>
                <w:rFonts w:ascii="Calibri" w:hAnsi="Calibri" w:cs="Calibri"/>
                <w:color w:val="000000"/>
                <w:sz w:val="20"/>
              </w:rPr>
              <w:t>Iowa One Call</w:t>
            </w:r>
          </w:p>
        </w:tc>
        <w:tc>
          <w:tcPr>
            <w:tcW w:w="1219" w:type="dxa"/>
            <w:tcBorders>
              <w:top w:val="nil"/>
              <w:left w:val="nil"/>
              <w:bottom w:val="nil"/>
              <w:right w:val="nil"/>
            </w:tcBorders>
            <w:noWrap/>
            <w:vAlign w:val="bottom"/>
            <w:hideMark/>
          </w:tcPr>
          <w:p w14:paraId="7C133628"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$18.90 </w:t>
            </w:r>
          </w:p>
        </w:tc>
      </w:tr>
      <w:tr w:rsidR="004C3123" w:rsidRPr="004C3123" w14:paraId="31C6C9A6"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26D648B3" w14:textId="77777777" w:rsidR="004C3123" w:rsidRPr="004C3123" w:rsidRDefault="004C3123">
            <w:pPr>
              <w:rPr>
                <w:rFonts w:ascii="Calibri" w:hAnsi="Calibri" w:cs="Calibri"/>
                <w:color w:val="000000"/>
                <w:sz w:val="20"/>
              </w:rPr>
            </w:pPr>
            <w:r w:rsidRPr="004C3123">
              <w:rPr>
                <w:rFonts w:ascii="Calibri" w:hAnsi="Calibri" w:cs="Calibri"/>
                <w:color w:val="000000"/>
                <w:sz w:val="20"/>
              </w:rPr>
              <w:t>TREASURER, STATE OF IOWA</w:t>
            </w:r>
          </w:p>
        </w:tc>
        <w:tc>
          <w:tcPr>
            <w:tcW w:w="2501" w:type="dxa"/>
            <w:gridSpan w:val="2"/>
            <w:tcBorders>
              <w:top w:val="nil"/>
              <w:left w:val="nil"/>
              <w:bottom w:val="nil"/>
              <w:right w:val="nil"/>
            </w:tcBorders>
            <w:noWrap/>
            <w:vAlign w:val="bottom"/>
            <w:hideMark/>
          </w:tcPr>
          <w:p w14:paraId="05AFB507" w14:textId="77777777" w:rsidR="004C3123" w:rsidRPr="004C3123" w:rsidRDefault="004C3123">
            <w:pPr>
              <w:rPr>
                <w:rFonts w:ascii="Calibri" w:hAnsi="Calibri" w:cs="Calibri"/>
                <w:color w:val="000000"/>
                <w:sz w:val="20"/>
              </w:rPr>
            </w:pPr>
            <w:r w:rsidRPr="004C3123">
              <w:rPr>
                <w:rFonts w:ascii="Calibri" w:hAnsi="Calibri" w:cs="Calibri"/>
                <w:color w:val="000000"/>
                <w:sz w:val="20"/>
              </w:rPr>
              <w:t>Sales and Use Tax</w:t>
            </w:r>
          </w:p>
        </w:tc>
        <w:tc>
          <w:tcPr>
            <w:tcW w:w="1219" w:type="dxa"/>
            <w:tcBorders>
              <w:top w:val="nil"/>
              <w:left w:val="nil"/>
              <w:bottom w:val="nil"/>
              <w:right w:val="nil"/>
            </w:tcBorders>
            <w:noWrap/>
            <w:vAlign w:val="bottom"/>
            <w:hideMark/>
          </w:tcPr>
          <w:p w14:paraId="40C07149"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$126.00 </w:t>
            </w:r>
          </w:p>
        </w:tc>
      </w:tr>
      <w:tr w:rsidR="004C3123" w:rsidRPr="004C3123" w14:paraId="40D63048"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3232ADC3" w14:textId="77777777" w:rsidR="004C3123" w:rsidRPr="004C3123" w:rsidRDefault="004C3123">
            <w:pPr>
              <w:rPr>
                <w:rFonts w:ascii="Calibri" w:hAnsi="Calibri" w:cs="Calibri"/>
                <w:color w:val="000000"/>
                <w:sz w:val="20"/>
              </w:rPr>
            </w:pPr>
            <w:r w:rsidRPr="004C3123">
              <w:rPr>
                <w:rFonts w:ascii="Calibri" w:hAnsi="Calibri" w:cs="Calibri"/>
                <w:color w:val="000000"/>
                <w:sz w:val="20"/>
              </w:rPr>
              <w:t>MID AMERICAN ENERGY</w:t>
            </w:r>
          </w:p>
        </w:tc>
        <w:tc>
          <w:tcPr>
            <w:tcW w:w="2501" w:type="dxa"/>
            <w:gridSpan w:val="2"/>
            <w:tcBorders>
              <w:top w:val="nil"/>
              <w:left w:val="nil"/>
              <w:bottom w:val="nil"/>
              <w:right w:val="nil"/>
            </w:tcBorders>
            <w:noWrap/>
            <w:vAlign w:val="bottom"/>
            <w:hideMark/>
          </w:tcPr>
          <w:p w14:paraId="5D40DE1E" w14:textId="77777777" w:rsidR="004C3123" w:rsidRPr="004C3123" w:rsidRDefault="004C3123">
            <w:pPr>
              <w:rPr>
                <w:rFonts w:ascii="Calibri" w:hAnsi="Calibri" w:cs="Calibri"/>
                <w:color w:val="000000"/>
                <w:sz w:val="20"/>
              </w:rPr>
            </w:pPr>
            <w:r w:rsidRPr="004C3123">
              <w:rPr>
                <w:rFonts w:ascii="Calibri" w:hAnsi="Calibri" w:cs="Calibri"/>
                <w:color w:val="000000"/>
                <w:sz w:val="20"/>
              </w:rPr>
              <w:t>Electric Service</w:t>
            </w:r>
          </w:p>
        </w:tc>
        <w:tc>
          <w:tcPr>
            <w:tcW w:w="1219" w:type="dxa"/>
            <w:tcBorders>
              <w:top w:val="nil"/>
              <w:left w:val="nil"/>
              <w:bottom w:val="nil"/>
              <w:right w:val="nil"/>
            </w:tcBorders>
            <w:noWrap/>
            <w:vAlign w:val="bottom"/>
            <w:hideMark/>
          </w:tcPr>
          <w:p w14:paraId="1C95FB4B"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$760.06 </w:t>
            </w:r>
          </w:p>
        </w:tc>
      </w:tr>
      <w:tr w:rsidR="004C3123" w:rsidRPr="004C3123" w14:paraId="1A675006"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7407114C" w14:textId="77777777" w:rsidR="004C3123" w:rsidRPr="004C3123" w:rsidRDefault="004C3123">
            <w:pPr>
              <w:rPr>
                <w:rFonts w:ascii="Calibri" w:hAnsi="Calibri" w:cs="Calibri"/>
                <w:color w:val="000000"/>
                <w:sz w:val="20"/>
              </w:rPr>
            </w:pPr>
            <w:r w:rsidRPr="004C3123">
              <w:rPr>
                <w:rFonts w:ascii="Calibri" w:hAnsi="Calibri" w:cs="Calibri"/>
                <w:color w:val="000000"/>
                <w:sz w:val="20"/>
              </w:rPr>
              <w:t>MOTOR PARTS WAREHOUSE</w:t>
            </w:r>
          </w:p>
        </w:tc>
        <w:tc>
          <w:tcPr>
            <w:tcW w:w="2501" w:type="dxa"/>
            <w:gridSpan w:val="2"/>
            <w:tcBorders>
              <w:top w:val="nil"/>
              <w:left w:val="nil"/>
              <w:bottom w:val="nil"/>
              <w:right w:val="nil"/>
            </w:tcBorders>
            <w:noWrap/>
            <w:vAlign w:val="bottom"/>
            <w:hideMark/>
          </w:tcPr>
          <w:p w14:paraId="4E2F73F7" w14:textId="77777777" w:rsidR="004C3123" w:rsidRPr="004C3123" w:rsidRDefault="004C3123">
            <w:pPr>
              <w:rPr>
                <w:rFonts w:ascii="Calibri" w:hAnsi="Calibri" w:cs="Calibri"/>
                <w:color w:val="000000"/>
                <w:sz w:val="20"/>
              </w:rPr>
            </w:pPr>
            <w:r w:rsidRPr="004C3123">
              <w:rPr>
                <w:rFonts w:ascii="Calibri" w:hAnsi="Calibri" w:cs="Calibri"/>
                <w:color w:val="000000"/>
                <w:sz w:val="20"/>
              </w:rPr>
              <w:t>Oil/Oil Filter</w:t>
            </w:r>
          </w:p>
        </w:tc>
        <w:tc>
          <w:tcPr>
            <w:tcW w:w="1219" w:type="dxa"/>
            <w:tcBorders>
              <w:top w:val="nil"/>
              <w:left w:val="nil"/>
              <w:bottom w:val="nil"/>
              <w:right w:val="nil"/>
            </w:tcBorders>
            <w:noWrap/>
            <w:vAlign w:val="bottom"/>
            <w:hideMark/>
          </w:tcPr>
          <w:p w14:paraId="0D809F2E"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$153.04 </w:t>
            </w:r>
          </w:p>
        </w:tc>
      </w:tr>
      <w:tr w:rsidR="004C3123" w:rsidRPr="004C3123" w14:paraId="66C8B6E7"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0875C562" w14:textId="77777777" w:rsidR="004C3123" w:rsidRPr="004C3123" w:rsidRDefault="004C3123">
            <w:pPr>
              <w:rPr>
                <w:rFonts w:ascii="Calibri" w:hAnsi="Calibri" w:cs="Calibri"/>
                <w:color w:val="000000"/>
                <w:sz w:val="20"/>
              </w:rPr>
            </w:pPr>
            <w:r w:rsidRPr="004C3123">
              <w:rPr>
                <w:rFonts w:ascii="Calibri" w:hAnsi="Calibri" w:cs="Calibri"/>
                <w:color w:val="000000"/>
                <w:sz w:val="20"/>
              </w:rPr>
              <w:t>HEARTLAND COOP</w:t>
            </w:r>
          </w:p>
        </w:tc>
        <w:tc>
          <w:tcPr>
            <w:tcW w:w="2501" w:type="dxa"/>
            <w:gridSpan w:val="2"/>
            <w:tcBorders>
              <w:top w:val="nil"/>
              <w:left w:val="nil"/>
              <w:bottom w:val="nil"/>
              <w:right w:val="nil"/>
            </w:tcBorders>
            <w:noWrap/>
            <w:vAlign w:val="bottom"/>
            <w:hideMark/>
          </w:tcPr>
          <w:p w14:paraId="2921F3DB" w14:textId="77777777" w:rsidR="004C3123" w:rsidRPr="004C3123" w:rsidRDefault="004C3123">
            <w:pPr>
              <w:rPr>
                <w:rFonts w:ascii="Calibri" w:hAnsi="Calibri" w:cs="Calibri"/>
                <w:color w:val="000000"/>
                <w:sz w:val="20"/>
              </w:rPr>
            </w:pPr>
            <w:r w:rsidRPr="004C3123">
              <w:rPr>
                <w:rFonts w:ascii="Calibri" w:hAnsi="Calibri" w:cs="Calibri"/>
                <w:color w:val="000000"/>
                <w:sz w:val="20"/>
              </w:rPr>
              <w:t>Fuel</w:t>
            </w:r>
          </w:p>
        </w:tc>
        <w:tc>
          <w:tcPr>
            <w:tcW w:w="1219" w:type="dxa"/>
            <w:tcBorders>
              <w:top w:val="nil"/>
              <w:left w:val="nil"/>
              <w:bottom w:val="nil"/>
              <w:right w:val="nil"/>
            </w:tcBorders>
            <w:noWrap/>
            <w:vAlign w:val="bottom"/>
            <w:hideMark/>
          </w:tcPr>
          <w:p w14:paraId="1694D554"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$256.19 </w:t>
            </w:r>
          </w:p>
        </w:tc>
      </w:tr>
      <w:tr w:rsidR="004C3123" w:rsidRPr="004C3123" w14:paraId="1399DDBD"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3D1DAF62" w14:textId="77777777" w:rsidR="004C3123" w:rsidRPr="004C3123" w:rsidRDefault="004C3123">
            <w:pPr>
              <w:rPr>
                <w:rFonts w:ascii="Calibri" w:hAnsi="Calibri" w:cs="Calibri"/>
                <w:color w:val="000000"/>
                <w:sz w:val="20"/>
              </w:rPr>
            </w:pPr>
            <w:r w:rsidRPr="004C3123">
              <w:rPr>
                <w:rFonts w:ascii="Calibri" w:hAnsi="Calibri" w:cs="Calibri"/>
                <w:color w:val="000000"/>
                <w:sz w:val="20"/>
              </w:rPr>
              <w:t>AMAZON CAPITAL SERVICES</w:t>
            </w:r>
          </w:p>
        </w:tc>
        <w:tc>
          <w:tcPr>
            <w:tcW w:w="2501" w:type="dxa"/>
            <w:gridSpan w:val="2"/>
            <w:tcBorders>
              <w:top w:val="nil"/>
              <w:left w:val="nil"/>
              <w:bottom w:val="nil"/>
              <w:right w:val="nil"/>
            </w:tcBorders>
            <w:noWrap/>
            <w:vAlign w:val="bottom"/>
            <w:hideMark/>
          </w:tcPr>
          <w:p w14:paraId="36DE18EB" w14:textId="77777777" w:rsidR="004C3123" w:rsidRPr="004C3123" w:rsidRDefault="004C3123">
            <w:pPr>
              <w:rPr>
                <w:rFonts w:ascii="Calibri" w:hAnsi="Calibri" w:cs="Calibri"/>
                <w:color w:val="000000"/>
                <w:sz w:val="20"/>
              </w:rPr>
            </w:pPr>
            <w:r w:rsidRPr="004C3123">
              <w:rPr>
                <w:rFonts w:ascii="Calibri" w:hAnsi="Calibri" w:cs="Calibri"/>
                <w:color w:val="000000"/>
                <w:sz w:val="20"/>
              </w:rPr>
              <w:t>Materials</w:t>
            </w:r>
          </w:p>
        </w:tc>
        <w:tc>
          <w:tcPr>
            <w:tcW w:w="1219" w:type="dxa"/>
            <w:tcBorders>
              <w:top w:val="nil"/>
              <w:left w:val="nil"/>
              <w:bottom w:val="nil"/>
              <w:right w:val="nil"/>
            </w:tcBorders>
            <w:noWrap/>
            <w:vAlign w:val="bottom"/>
            <w:hideMark/>
          </w:tcPr>
          <w:p w14:paraId="016ED2CE"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$123.00 </w:t>
            </w:r>
          </w:p>
        </w:tc>
      </w:tr>
      <w:tr w:rsidR="004C3123" w:rsidRPr="004C3123" w14:paraId="57BDD659"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10DC5848" w14:textId="77777777" w:rsidR="004C3123" w:rsidRPr="004C3123" w:rsidRDefault="004C3123">
            <w:pPr>
              <w:rPr>
                <w:rFonts w:ascii="Calibri" w:hAnsi="Calibri" w:cs="Calibri"/>
                <w:color w:val="000000"/>
                <w:sz w:val="20"/>
              </w:rPr>
            </w:pPr>
            <w:r w:rsidRPr="004C3123">
              <w:rPr>
                <w:rFonts w:ascii="Calibri" w:hAnsi="Calibri" w:cs="Calibri"/>
                <w:color w:val="000000"/>
                <w:sz w:val="20"/>
              </w:rPr>
              <w:t>MICRO MARKETING</w:t>
            </w:r>
          </w:p>
        </w:tc>
        <w:tc>
          <w:tcPr>
            <w:tcW w:w="2501" w:type="dxa"/>
            <w:gridSpan w:val="2"/>
            <w:tcBorders>
              <w:top w:val="nil"/>
              <w:left w:val="nil"/>
              <w:bottom w:val="nil"/>
              <w:right w:val="nil"/>
            </w:tcBorders>
            <w:noWrap/>
            <w:vAlign w:val="bottom"/>
            <w:hideMark/>
          </w:tcPr>
          <w:p w14:paraId="70337F1C" w14:textId="77777777" w:rsidR="004C3123" w:rsidRPr="004C3123" w:rsidRDefault="004C3123">
            <w:pPr>
              <w:rPr>
                <w:rFonts w:ascii="Calibri" w:hAnsi="Calibri" w:cs="Calibri"/>
                <w:color w:val="000000"/>
                <w:sz w:val="20"/>
              </w:rPr>
            </w:pPr>
            <w:r w:rsidRPr="004C3123">
              <w:rPr>
                <w:rFonts w:ascii="Calibri" w:hAnsi="Calibri" w:cs="Calibri"/>
                <w:color w:val="000000"/>
                <w:sz w:val="20"/>
              </w:rPr>
              <w:t>Materials</w:t>
            </w:r>
          </w:p>
        </w:tc>
        <w:tc>
          <w:tcPr>
            <w:tcW w:w="1219" w:type="dxa"/>
            <w:tcBorders>
              <w:top w:val="nil"/>
              <w:left w:val="nil"/>
              <w:bottom w:val="nil"/>
              <w:right w:val="nil"/>
            </w:tcBorders>
            <w:noWrap/>
            <w:vAlign w:val="bottom"/>
            <w:hideMark/>
          </w:tcPr>
          <w:p w14:paraId="02A0392B"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$152.75 </w:t>
            </w:r>
          </w:p>
        </w:tc>
      </w:tr>
      <w:tr w:rsidR="004C3123" w:rsidRPr="004C3123" w14:paraId="3FBA5818"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28D50939" w14:textId="77777777" w:rsidR="004C3123" w:rsidRPr="004C3123" w:rsidRDefault="004C3123">
            <w:pPr>
              <w:rPr>
                <w:rFonts w:ascii="Calibri" w:hAnsi="Calibri" w:cs="Calibri"/>
                <w:color w:val="000000"/>
                <w:sz w:val="20"/>
              </w:rPr>
            </w:pPr>
            <w:r w:rsidRPr="004C3123">
              <w:rPr>
                <w:rFonts w:ascii="Calibri" w:hAnsi="Calibri" w:cs="Calibri"/>
                <w:color w:val="000000"/>
                <w:sz w:val="20"/>
              </w:rPr>
              <w:t>GUTHRIE COUNTY RURAL ELEC COOP</w:t>
            </w:r>
          </w:p>
        </w:tc>
        <w:tc>
          <w:tcPr>
            <w:tcW w:w="2501" w:type="dxa"/>
            <w:gridSpan w:val="2"/>
            <w:tcBorders>
              <w:top w:val="nil"/>
              <w:left w:val="nil"/>
              <w:bottom w:val="nil"/>
              <w:right w:val="nil"/>
            </w:tcBorders>
            <w:noWrap/>
            <w:vAlign w:val="bottom"/>
            <w:hideMark/>
          </w:tcPr>
          <w:p w14:paraId="0FCFA7FA" w14:textId="77777777" w:rsidR="004C3123" w:rsidRPr="004C3123" w:rsidRDefault="004C3123">
            <w:pPr>
              <w:rPr>
                <w:rFonts w:ascii="Calibri" w:hAnsi="Calibri" w:cs="Calibri"/>
                <w:color w:val="000000"/>
                <w:sz w:val="20"/>
              </w:rPr>
            </w:pPr>
            <w:r w:rsidRPr="004C3123">
              <w:rPr>
                <w:rFonts w:ascii="Calibri" w:hAnsi="Calibri" w:cs="Calibri"/>
                <w:color w:val="000000"/>
                <w:sz w:val="20"/>
              </w:rPr>
              <w:t>Electric Service</w:t>
            </w:r>
          </w:p>
        </w:tc>
        <w:tc>
          <w:tcPr>
            <w:tcW w:w="1219" w:type="dxa"/>
            <w:tcBorders>
              <w:top w:val="nil"/>
              <w:left w:val="nil"/>
              <w:bottom w:val="nil"/>
              <w:right w:val="nil"/>
            </w:tcBorders>
            <w:noWrap/>
            <w:vAlign w:val="bottom"/>
            <w:hideMark/>
          </w:tcPr>
          <w:p w14:paraId="2C6BD440"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$126.86 </w:t>
            </w:r>
          </w:p>
        </w:tc>
      </w:tr>
      <w:tr w:rsidR="004C3123" w:rsidRPr="004C3123" w14:paraId="7DEA5369"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6AD25713" w14:textId="77777777" w:rsidR="004C3123" w:rsidRPr="004C3123" w:rsidRDefault="004C3123">
            <w:pPr>
              <w:rPr>
                <w:rFonts w:ascii="Calibri" w:hAnsi="Calibri" w:cs="Calibri"/>
                <w:color w:val="000000"/>
                <w:sz w:val="20"/>
              </w:rPr>
            </w:pPr>
            <w:r w:rsidRPr="004C3123">
              <w:rPr>
                <w:rFonts w:ascii="Calibri" w:hAnsi="Calibri" w:cs="Calibri"/>
                <w:color w:val="000000"/>
                <w:sz w:val="20"/>
              </w:rPr>
              <w:t>Minburn Communications</w:t>
            </w:r>
          </w:p>
        </w:tc>
        <w:tc>
          <w:tcPr>
            <w:tcW w:w="2501" w:type="dxa"/>
            <w:gridSpan w:val="2"/>
            <w:tcBorders>
              <w:top w:val="nil"/>
              <w:left w:val="nil"/>
              <w:bottom w:val="nil"/>
              <w:right w:val="nil"/>
            </w:tcBorders>
            <w:noWrap/>
            <w:vAlign w:val="bottom"/>
            <w:hideMark/>
          </w:tcPr>
          <w:p w14:paraId="2263633F" w14:textId="77777777" w:rsidR="004C3123" w:rsidRPr="004C3123" w:rsidRDefault="004C3123">
            <w:pPr>
              <w:rPr>
                <w:rFonts w:ascii="Calibri" w:hAnsi="Calibri" w:cs="Calibri"/>
                <w:color w:val="000000"/>
                <w:sz w:val="20"/>
              </w:rPr>
            </w:pPr>
            <w:r w:rsidRPr="004C3123">
              <w:rPr>
                <w:rFonts w:ascii="Calibri" w:hAnsi="Calibri" w:cs="Calibri"/>
                <w:color w:val="000000"/>
                <w:sz w:val="20"/>
              </w:rPr>
              <w:t>Phone Service</w:t>
            </w:r>
          </w:p>
        </w:tc>
        <w:tc>
          <w:tcPr>
            <w:tcW w:w="1219" w:type="dxa"/>
            <w:tcBorders>
              <w:top w:val="nil"/>
              <w:left w:val="nil"/>
              <w:bottom w:val="nil"/>
              <w:right w:val="nil"/>
            </w:tcBorders>
            <w:noWrap/>
            <w:vAlign w:val="bottom"/>
            <w:hideMark/>
          </w:tcPr>
          <w:p w14:paraId="59E33EBA"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$103.40 </w:t>
            </w:r>
          </w:p>
        </w:tc>
      </w:tr>
      <w:tr w:rsidR="004C3123" w:rsidRPr="004C3123" w14:paraId="7DBC5BD4"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218EEE4A" w14:textId="77777777" w:rsidR="004C3123" w:rsidRPr="004C3123" w:rsidRDefault="004C3123">
            <w:pPr>
              <w:rPr>
                <w:rFonts w:ascii="Calibri" w:hAnsi="Calibri" w:cs="Calibri"/>
                <w:color w:val="000000"/>
                <w:sz w:val="20"/>
              </w:rPr>
            </w:pPr>
            <w:r w:rsidRPr="004C3123">
              <w:rPr>
                <w:rFonts w:ascii="Calibri" w:hAnsi="Calibri" w:cs="Calibri"/>
                <w:color w:val="000000"/>
                <w:sz w:val="20"/>
              </w:rPr>
              <w:t>CITY OF MINBURN</w:t>
            </w:r>
          </w:p>
        </w:tc>
        <w:tc>
          <w:tcPr>
            <w:tcW w:w="2501" w:type="dxa"/>
            <w:gridSpan w:val="2"/>
            <w:tcBorders>
              <w:top w:val="nil"/>
              <w:left w:val="nil"/>
              <w:bottom w:val="nil"/>
              <w:right w:val="nil"/>
            </w:tcBorders>
            <w:noWrap/>
            <w:vAlign w:val="bottom"/>
            <w:hideMark/>
          </w:tcPr>
          <w:p w14:paraId="03584C34" w14:textId="77777777" w:rsidR="004C3123" w:rsidRPr="004C3123" w:rsidRDefault="004C3123">
            <w:pPr>
              <w:rPr>
                <w:rFonts w:ascii="Calibri" w:hAnsi="Calibri" w:cs="Calibri"/>
                <w:color w:val="000000"/>
                <w:sz w:val="20"/>
              </w:rPr>
            </w:pPr>
            <w:r w:rsidRPr="004C3123">
              <w:rPr>
                <w:rFonts w:ascii="Calibri" w:hAnsi="Calibri" w:cs="Calibri"/>
                <w:color w:val="000000"/>
                <w:sz w:val="20"/>
              </w:rPr>
              <w:t>Water Service</w:t>
            </w:r>
          </w:p>
        </w:tc>
        <w:tc>
          <w:tcPr>
            <w:tcW w:w="1219" w:type="dxa"/>
            <w:tcBorders>
              <w:top w:val="nil"/>
              <w:left w:val="nil"/>
              <w:bottom w:val="nil"/>
              <w:right w:val="nil"/>
            </w:tcBorders>
            <w:noWrap/>
            <w:vAlign w:val="bottom"/>
            <w:hideMark/>
          </w:tcPr>
          <w:p w14:paraId="6D7006A8"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$280.74 </w:t>
            </w:r>
          </w:p>
        </w:tc>
      </w:tr>
      <w:tr w:rsidR="004C3123" w:rsidRPr="004C3123" w14:paraId="5BE963BA"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3E1BDD82" w14:textId="77777777" w:rsidR="004C3123" w:rsidRPr="004C3123" w:rsidRDefault="004C3123">
            <w:pPr>
              <w:rPr>
                <w:rFonts w:ascii="Calibri" w:hAnsi="Calibri" w:cs="Calibri"/>
                <w:color w:val="000000"/>
                <w:sz w:val="20"/>
              </w:rPr>
            </w:pPr>
            <w:r w:rsidRPr="004C3123">
              <w:rPr>
                <w:rFonts w:ascii="Calibri" w:hAnsi="Calibri" w:cs="Calibri"/>
                <w:color w:val="000000"/>
                <w:sz w:val="20"/>
              </w:rPr>
              <w:t>ANATOMY IT</w:t>
            </w:r>
          </w:p>
        </w:tc>
        <w:tc>
          <w:tcPr>
            <w:tcW w:w="2501" w:type="dxa"/>
            <w:gridSpan w:val="2"/>
            <w:tcBorders>
              <w:top w:val="nil"/>
              <w:left w:val="nil"/>
              <w:bottom w:val="nil"/>
              <w:right w:val="nil"/>
            </w:tcBorders>
            <w:noWrap/>
            <w:vAlign w:val="bottom"/>
            <w:hideMark/>
          </w:tcPr>
          <w:p w14:paraId="4E0DAA0E" w14:textId="77777777" w:rsidR="004C3123" w:rsidRPr="004C3123" w:rsidRDefault="004C3123">
            <w:pPr>
              <w:rPr>
                <w:rFonts w:ascii="Calibri" w:hAnsi="Calibri" w:cs="Calibri"/>
                <w:color w:val="000000"/>
                <w:sz w:val="20"/>
              </w:rPr>
            </w:pPr>
            <w:r w:rsidRPr="004C3123">
              <w:rPr>
                <w:rFonts w:ascii="Calibri" w:hAnsi="Calibri" w:cs="Calibri"/>
                <w:color w:val="000000"/>
                <w:sz w:val="20"/>
              </w:rPr>
              <w:t>Software</w:t>
            </w:r>
          </w:p>
        </w:tc>
        <w:tc>
          <w:tcPr>
            <w:tcW w:w="1219" w:type="dxa"/>
            <w:tcBorders>
              <w:top w:val="nil"/>
              <w:left w:val="nil"/>
              <w:bottom w:val="nil"/>
              <w:right w:val="nil"/>
            </w:tcBorders>
            <w:noWrap/>
            <w:vAlign w:val="bottom"/>
            <w:hideMark/>
          </w:tcPr>
          <w:p w14:paraId="7D41AF27"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$82.68 </w:t>
            </w:r>
          </w:p>
        </w:tc>
      </w:tr>
      <w:tr w:rsidR="004C3123" w:rsidRPr="004C3123" w14:paraId="0ECA01AB" w14:textId="77777777" w:rsidTr="004C3123">
        <w:trPr>
          <w:gridAfter w:val="1"/>
          <w:wAfter w:w="587" w:type="dxa"/>
          <w:trHeight w:val="300"/>
        </w:trPr>
        <w:tc>
          <w:tcPr>
            <w:tcW w:w="5844" w:type="dxa"/>
            <w:gridSpan w:val="4"/>
            <w:tcBorders>
              <w:top w:val="nil"/>
              <w:left w:val="nil"/>
              <w:bottom w:val="nil"/>
              <w:right w:val="nil"/>
            </w:tcBorders>
            <w:noWrap/>
            <w:vAlign w:val="bottom"/>
            <w:hideMark/>
          </w:tcPr>
          <w:p w14:paraId="23A3BA74" w14:textId="77777777" w:rsidR="004C3123" w:rsidRPr="004C3123" w:rsidRDefault="004C3123">
            <w:pPr>
              <w:rPr>
                <w:rFonts w:ascii="Calibri" w:hAnsi="Calibri" w:cs="Calibri"/>
                <w:color w:val="000000"/>
                <w:sz w:val="20"/>
              </w:rPr>
            </w:pPr>
            <w:r w:rsidRPr="004C3123">
              <w:rPr>
                <w:rFonts w:ascii="Calibri" w:hAnsi="Calibri" w:cs="Calibri"/>
                <w:color w:val="000000"/>
                <w:sz w:val="20"/>
              </w:rPr>
              <w:t>Payroll/Benefits</w:t>
            </w:r>
          </w:p>
        </w:tc>
        <w:tc>
          <w:tcPr>
            <w:tcW w:w="1219" w:type="dxa"/>
            <w:tcBorders>
              <w:top w:val="nil"/>
              <w:left w:val="nil"/>
              <w:bottom w:val="nil"/>
              <w:right w:val="nil"/>
            </w:tcBorders>
            <w:noWrap/>
            <w:vAlign w:val="bottom"/>
            <w:hideMark/>
          </w:tcPr>
          <w:p w14:paraId="5B34AC7C"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$8,097.19 </w:t>
            </w:r>
          </w:p>
        </w:tc>
      </w:tr>
      <w:tr w:rsidR="004C3123" w:rsidRPr="004C3123" w14:paraId="65910711" w14:textId="77777777" w:rsidTr="004C3123">
        <w:trPr>
          <w:gridAfter w:val="1"/>
          <w:wAfter w:w="587" w:type="dxa"/>
          <w:trHeight w:val="300"/>
        </w:trPr>
        <w:tc>
          <w:tcPr>
            <w:tcW w:w="3343" w:type="dxa"/>
            <w:gridSpan w:val="2"/>
            <w:tcBorders>
              <w:top w:val="nil"/>
              <w:left w:val="nil"/>
              <w:bottom w:val="nil"/>
              <w:right w:val="nil"/>
            </w:tcBorders>
            <w:noWrap/>
            <w:vAlign w:val="bottom"/>
            <w:hideMark/>
          </w:tcPr>
          <w:p w14:paraId="76AEB0D2" w14:textId="77777777" w:rsidR="004C3123" w:rsidRPr="004C3123" w:rsidRDefault="004C3123">
            <w:pPr>
              <w:jc w:val="right"/>
              <w:rPr>
                <w:rFonts w:ascii="Calibri" w:hAnsi="Calibri" w:cs="Calibri"/>
                <w:color w:val="000000"/>
                <w:sz w:val="20"/>
              </w:rPr>
            </w:pPr>
          </w:p>
        </w:tc>
        <w:tc>
          <w:tcPr>
            <w:tcW w:w="2501" w:type="dxa"/>
            <w:gridSpan w:val="2"/>
            <w:tcBorders>
              <w:top w:val="nil"/>
              <w:left w:val="nil"/>
              <w:bottom w:val="nil"/>
              <w:right w:val="nil"/>
            </w:tcBorders>
            <w:noWrap/>
            <w:vAlign w:val="bottom"/>
            <w:hideMark/>
          </w:tcPr>
          <w:p w14:paraId="26C24EDE" w14:textId="77777777" w:rsidR="004C3123" w:rsidRPr="004C3123" w:rsidRDefault="004C3123">
            <w:pPr>
              <w:rPr>
                <w:sz w:val="20"/>
              </w:rPr>
            </w:pPr>
          </w:p>
        </w:tc>
        <w:tc>
          <w:tcPr>
            <w:tcW w:w="1219" w:type="dxa"/>
            <w:tcBorders>
              <w:top w:val="nil"/>
              <w:left w:val="nil"/>
              <w:bottom w:val="nil"/>
              <w:right w:val="nil"/>
            </w:tcBorders>
            <w:noWrap/>
            <w:vAlign w:val="bottom"/>
            <w:hideMark/>
          </w:tcPr>
          <w:p w14:paraId="075867C1" w14:textId="77777777" w:rsidR="004C3123" w:rsidRPr="004C3123" w:rsidRDefault="004C3123">
            <w:pPr>
              <w:jc w:val="right"/>
              <w:rPr>
                <w:rFonts w:ascii="Calibri" w:hAnsi="Calibri" w:cs="Calibri"/>
                <w:color w:val="000000"/>
                <w:sz w:val="20"/>
              </w:rPr>
            </w:pPr>
            <w:r w:rsidRPr="004C3123">
              <w:rPr>
                <w:rFonts w:ascii="Calibri" w:hAnsi="Calibri" w:cs="Calibri"/>
                <w:color w:val="000000"/>
                <w:sz w:val="20"/>
              </w:rPr>
              <w:t xml:space="preserve">$31,021.05 </w:t>
            </w:r>
          </w:p>
        </w:tc>
      </w:tr>
      <w:tr w:rsidR="004C3123" w:rsidRPr="00FB13C2" w14:paraId="43933F6D" w14:textId="77777777" w:rsidTr="00AD3C21">
        <w:trPr>
          <w:trHeight w:val="308"/>
        </w:trPr>
        <w:tc>
          <w:tcPr>
            <w:tcW w:w="3181" w:type="dxa"/>
            <w:tcBorders>
              <w:top w:val="nil"/>
              <w:left w:val="nil"/>
              <w:bottom w:val="nil"/>
              <w:right w:val="nil"/>
            </w:tcBorders>
            <w:noWrap/>
            <w:vAlign w:val="bottom"/>
          </w:tcPr>
          <w:p w14:paraId="7B59CC4F" w14:textId="69298B58" w:rsidR="004C3123" w:rsidRPr="00FB13C2" w:rsidRDefault="004C3123" w:rsidP="00FB13C2">
            <w:pPr>
              <w:rPr>
                <w:rFonts w:ascii="Calibri" w:hAnsi="Calibri" w:cs="Calibri"/>
                <w:color w:val="000000"/>
                <w:sz w:val="18"/>
                <w:szCs w:val="18"/>
                <w14:ligatures w14:val="none"/>
              </w:rPr>
            </w:pPr>
          </w:p>
        </w:tc>
        <w:tc>
          <w:tcPr>
            <w:tcW w:w="2281" w:type="dxa"/>
            <w:gridSpan w:val="2"/>
            <w:tcBorders>
              <w:top w:val="nil"/>
              <w:left w:val="nil"/>
              <w:bottom w:val="nil"/>
              <w:right w:val="nil"/>
            </w:tcBorders>
            <w:noWrap/>
            <w:vAlign w:val="bottom"/>
          </w:tcPr>
          <w:p w14:paraId="3EFFED35" w14:textId="2D6DD24C" w:rsidR="004C3123" w:rsidRPr="00FB13C2" w:rsidRDefault="004C3123" w:rsidP="00FB13C2">
            <w:pPr>
              <w:rPr>
                <w:rFonts w:ascii="Calibri" w:hAnsi="Calibri" w:cs="Calibri"/>
                <w:color w:val="000000"/>
                <w:sz w:val="18"/>
                <w:szCs w:val="18"/>
                <w14:ligatures w14:val="none"/>
              </w:rPr>
            </w:pPr>
          </w:p>
        </w:tc>
        <w:tc>
          <w:tcPr>
            <w:tcW w:w="2188" w:type="dxa"/>
            <w:gridSpan w:val="3"/>
            <w:tcBorders>
              <w:top w:val="nil"/>
              <w:left w:val="nil"/>
              <w:bottom w:val="nil"/>
              <w:right w:val="nil"/>
            </w:tcBorders>
            <w:noWrap/>
            <w:vAlign w:val="bottom"/>
          </w:tcPr>
          <w:p w14:paraId="7B3BE37D" w14:textId="722C6D66" w:rsidR="004C3123" w:rsidRPr="00FB13C2" w:rsidRDefault="004C3123" w:rsidP="00FB13C2">
            <w:pPr>
              <w:jc w:val="right"/>
              <w:rPr>
                <w:rFonts w:ascii="Calibri" w:hAnsi="Calibri" w:cs="Calibri"/>
                <w:color w:val="000000"/>
                <w:sz w:val="18"/>
                <w:szCs w:val="18"/>
                <w14:ligatures w14:val="none"/>
              </w:rPr>
            </w:pPr>
          </w:p>
        </w:tc>
      </w:tr>
    </w:tbl>
    <w:p w14:paraId="07E5A2C1" w14:textId="77777777" w:rsidR="00FA1888" w:rsidRPr="00887557" w:rsidRDefault="00FC68E6" w:rsidP="00FA1888">
      <w:pPr>
        <w:rPr>
          <w:rFonts w:asciiTheme="minorHAnsi" w:hAnsiTheme="minorHAnsi"/>
          <w:sz w:val="22"/>
          <w:szCs w:val="22"/>
        </w:rPr>
      </w:pPr>
      <w:r>
        <w:rPr>
          <w:rFonts w:asciiTheme="minorHAnsi" w:hAnsiTheme="minorHAnsi"/>
          <w:sz w:val="22"/>
          <w:szCs w:val="22"/>
        </w:rPr>
        <w:pict w14:anchorId="4932C593">
          <v:rect id="_x0000_i1025" style="width:0;height:1.5pt" o:hralign="center" o:hrstd="t" o:hr="t" fillcolor="#a0a0a0" stroked="f"/>
        </w:pict>
      </w:r>
    </w:p>
    <w:p w14:paraId="7D51DD1B" w14:textId="77777777" w:rsidR="009E6192" w:rsidRPr="009E6192" w:rsidRDefault="009E6192" w:rsidP="00FA1888">
      <w:pPr>
        <w:rPr>
          <w:rFonts w:asciiTheme="minorHAnsi" w:hAnsiTheme="minorHAnsi"/>
          <w:sz w:val="22"/>
          <w:szCs w:val="22"/>
        </w:rPr>
      </w:pPr>
    </w:p>
    <w:p w14:paraId="19FE8C92" w14:textId="1C76D5B0" w:rsidR="00B07690" w:rsidRDefault="00180A2F" w:rsidP="00B07690">
      <w:pPr>
        <w:rPr>
          <w:rFonts w:asciiTheme="minorHAnsi" w:hAnsiTheme="minorHAnsi"/>
          <w:sz w:val="22"/>
          <w:szCs w:val="22"/>
        </w:rPr>
      </w:pPr>
      <w:r>
        <w:rPr>
          <w:rFonts w:asciiTheme="minorHAnsi" w:hAnsiTheme="minorHAnsi"/>
          <w:b/>
          <w:bCs/>
          <w:sz w:val="22"/>
          <w:szCs w:val="22"/>
        </w:rPr>
        <w:t>Approval</w:t>
      </w:r>
      <w:r w:rsidR="009E6192">
        <w:rPr>
          <w:rFonts w:asciiTheme="minorHAnsi" w:hAnsiTheme="minorHAnsi"/>
          <w:b/>
          <w:bCs/>
          <w:sz w:val="22"/>
          <w:szCs w:val="22"/>
        </w:rPr>
        <w:t>:</w:t>
      </w:r>
      <w:r w:rsidR="00B07690">
        <w:rPr>
          <w:rFonts w:asciiTheme="minorHAnsi" w:hAnsiTheme="minorHAnsi"/>
          <w:b/>
          <w:bCs/>
          <w:sz w:val="22"/>
          <w:szCs w:val="22"/>
        </w:rPr>
        <w:t xml:space="preserve"> </w:t>
      </w:r>
      <w:r w:rsidR="004C3123">
        <w:rPr>
          <w:rFonts w:asciiTheme="minorHAnsi" w:hAnsiTheme="minorHAnsi"/>
          <w:sz w:val="22"/>
          <w:szCs w:val="22"/>
        </w:rPr>
        <w:t xml:space="preserve">Robert Gilmore of 531 Baker Street requested a building permit to move a mobile home to his property. Mayor Stuetelberg had spoken with previous council members about history of requests. More information needed before council can approve/deny. </w:t>
      </w:r>
      <w:r w:rsidR="001F1CE9">
        <w:rPr>
          <w:rFonts w:asciiTheme="minorHAnsi" w:hAnsiTheme="minorHAnsi"/>
          <w:sz w:val="22"/>
          <w:szCs w:val="22"/>
        </w:rPr>
        <w:t xml:space="preserve">Motion </w:t>
      </w:r>
      <w:r w:rsidR="004C3123">
        <w:rPr>
          <w:rFonts w:asciiTheme="minorHAnsi" w:hAnsiTheme="minorHAnsi"/>
          <w:sz w:val="22"/>
          <w:szCs w:val="22"/>
        </w:rPr>
        <w:t>Biegger</w:t>
      </w:r>
      <w:r w:rsidR="001F1CE9">
        <w:rPr>
          <w:rFonts w:asciiTheme="minorHAnsi" w:hAnsiTheme="minorHAnsi"/>
          <w:sz w:val="22"/>
          <w:szCs w:val="22"/>
        </w:rPr>
        <w:t xml:space="preserve">, second </w:t>
      </w:r>
      <w:r w:rsidR="004C3123">
        <w:rPr>
          <w:rFonts w:asciiTheme="minorHAnsi" w:hAnsiTheme="minorHAnsi"/>
          <w:sz w:val="22"/>
          <w:szCs w:val="22"/>
        </w:rPr>
        <w:t>Robbins</w:t>
      </w:r>
      <w:r w:rsidR="001F1CE9">
        <w:rPr>
          <w:rFonts w:asciiTheme="minorHAnsi" w:hAnsiTheme="minorHAnsi"/>
          <w:sz w:val="22"/>
          <w:szCs w:val="22"/>
        </w:rPr>
        <w:t xml:space="preserve"> to </w:t>
      </w:r>
      <w:r w:rsidR="004C3123">
        <w:rPr>
          <w:rFonts w:asciiTheme="minorHAnsi" w:hAnsiTheme="minorHAnsi"/>
          <w:sz w:val="22"/>
          <w:szCs w:val="22"/>
        </w:rPr>
        <w:t>table discussion for further research</w:t>
      </w:r>
      <w:r w:rsidR="001F1CE9">
        <w:rPr>
          <w:rFonts w:asciiTheme="minorHAnsi" w:hAnsiTheme="minorHAnsi"/>
          <w:sz w:val="22"/>
          <w:szCs w:val="22"/>
        </w:rPr>
        <w:t>. Motion carried unanimously.</w:t>
      </w:r>
    </w:p>
    <w:p w14:paraId="2A4E3D5A" w14:textId="77777777" w:rsidR="00FB13C2" w:rsidRDefault="00FB13C2" w:rsidP="00B07690">
      <w:pPr>
        <w:rPr>
          <w:rFonts w:asciiTheme="minorHAnsi" w:hAnsiTheme="minorHAnsi"/>
          <w:sz w:val="22"/>
          <w:szCs w:val="22"/>
        </w:rPr>
      </w:pPr>
    </w:p>
    <w:p w14:paraId="5891AC17" w14:textId="7A51211C" w:rsidR="00FB13C2" w:rsidRDefault="004C3123" w:rsidP="00B07690">
      <w:pPr>
        <w:rPr>
          <w:rFonts w:asciiTheme="minorHAnsi" w:hAnsiTheme="minorHAnsi"/>
          <w:sz w:val="22"/>
          <w:szCs w:val="22"/>
        </w:rPr>
      </w:pPr>
      <w:r>
        <w:rPr>
          <w:rFonts w:asciiTheme="minorHAnsi" w:hAnsiTheme="minorHAnsi"/>
          <w:b/>
          <w:bCs/>
          <w:sz w:val="22"/>
          <w:szCs w:val="22"/>
        </w:rPr>
        <w:t>Discussion</w:t>
      </w:r>
      <w:r w:rsidR="00FB13C2">
        <w:rPr>
          <w:rFonts w:asciiTheme="minorHAnsi" w:hAnsiTheme="minorHAnsi"/>
          <w:b/>
          <w:bCs/>
          <w:sz w:val="22"/>
          <w:szCs w:val="22"/>
        </w:rPr>
        <w:t xml:space="preserve">: </w:t>
      </w:r>
      <w:r>
        <w:rPr>
          <w:rFonts w:asciiTheme="minorHAnsi" w:hAnsiTheme="minorHAnsi"/>
          <w:sz w:val="22"/>
          <w:szCs w:val="22"/>
        </w:rPr>
        <w:t>Patrick Steele, Doug Pfeiffer, and Rylan Vos from the Raccoon River Valley Trail Association presented information on bike trail statistics and benefits to communities along the trail. No official action taken.</w:t>
      </w:r>
    </w:p>
    <w:p w14:paraId="223ECEEB" w14:textId="77777777" w:rsidR="00FC57DC" w:rsidRDefault="00FC57DC" w:rsidP="0082067A">
      <w:pPr>
        <w:rPr>
          <w:rFonts w:asciiTheme="minorHAnsi" w:hAnsiTheme="minorHAnsi"/>
          <w:sz w:val="22"/>
          <w:szCs w:val="22"/>
        </w:rPr>
      </w:pPr>
    </w:p>
    <w:p w14:paraId="0F298ECE" w14:textId="126B9A3B" w:rsidR="00FC57DC" w:rsidRPr="00FC57DC" w:rsidRDefault="00FC57DC" w:rsidP="0082067A">
      <w:pPr>
        <w:rPr>
          <w:rFonts w:asciiTheme="minorHAnsi" w:hAnsiTheme="minorHAnsi"/>
          <w:sz w:val="22"/>
          <w:szCs w:val="22"/>
        </w:rPr>
      </w:pPr>
      <w:r>
        <w:rPr>
          <w:rFonts w:asciiTheme="minorHAnsi" w:hAnsiTheme="minorHAnsi"/>
          <w:b/>
          <w:bCs/>
          <w:sz w:val="22"/>
          <w:szCs w:val="22"/>
        </w:rPr>
        <w:t xml:space="preserve">Discussion: </w:t>
      </w:r>
      <w:r w:rsidR="00FB13C2">
        <w:rPr>
          <w:rFonts w:asciiTheme="minorHAnsi" w:hAnsiTheme="minorHAnsi"/>
          <w:sz w:val="22"/>
          <w:szCs w:val="22"/>
        </w:rPr>
        <w:t>CJ Gross with McClure Engineering presented to the council and public in attendance on progress of water project with</w:t>
      </w:r>
      <w:r w:rsidR="004C3123">
        <w:rPr>
          <w:rFonts w:asciiTheme="minorHAnsi" w:hAnsiTheme="minorHAnsi"/>
          <w:sz w:val="22"/>
          <w:szCs w:val="22"/>
        </w:rPr>
        <w:t xml:space="preserve"> cost estimates, site plan alternatives, loans and funding, and alternative plans</w:t>
      </w:r>
      <w:r w:rsidR="00FB13C2">
        <w:rPr>
          <w:rFonts w:asciiTheme="minorHAnsi" w:hAnsiTheme="minorHAnsi"/>
          <w:sz w:val="22"/>
          <w:szCs w:val="22"/>
        </w:rPr>
        <w:t>.</w:t>
      </w:r>
      <w:r>
        <w:rPr>
          <w:rFonts w:asciiTheme="minorHAnsi" w:hAnsiTheme="minorHAnsi"/>
          <w:sz w:val="22"/>
          <w:szCs w:val="22"/>
        </w:rPr>
        <w:t xml:space="preserve"> No action taken.</w:t>
      </w:r>
    </w:p>
    <w:p w14:paraId="43E8C284" w14:textId="77777777" w:rsidR="00AF49C2" w:rsidRDefault="00AF49C2" w:rsidP="0082067A">
      <w:pPr>
        <w:rPr>
          <w:rFonts w:asciiTheme="minorHAnsi" w:hAnsiTheme="minorHAnsi"/>
          <w:sz w:val="22"/>
          <w:szCs w:val="22"/>
        </w:rPr>
      </w:pPr>
    </w:p>
    <w:p w14:paraId="33FA5706" w14:textId="27431528" w:rsidR="00AF49C2" w:rsidRDefault="004C3123" w:rsidP="0082067A">
      <w:pPr>
        <w:rPr>
          <w:rFonts w:asciiTheme="minorHAnsi" w:hAnsiTheme="minorHAnsi"/>
          <w:sz w:val="22"/>
          <w:szCs w:val="22"/>
        </w:rPr>
      </w:pPr>
      <w:r>
        <w:rPr>
          <w:rFonts w:asciiTheme="minorHAnsi" w:hAnsiTheme="minorHAnsi"/>
          <w:b/>
          <w:bCs/>
          <w:sz w:val="22"/>
          <w:szCs w:val="22"/>
        </w:rPr>
        <w:t>Discussion</w:t>
      </w:r>
      <w:r w:rsidR="00FC57DC">
        <w:rPr>
          <w:rFonts w:asciiTheme="minorHAnsi" w:hAnsiTheme="minorHAnsi"/>
          <w:b/>
          <w:bCs/>
          <w:sz w:val="22"/>
          <w:szCs w:val="22"/>
        </w:rPr>
        <w:t>:</w:t>
      </w:r>
      <w:r w:rsidR="00AF49C2">
        <w:rPr>
          <w:rFonts w:asciiTheme="minorHAnsi" w:hAnsiTheme="minorHAnsi"/>
          <w:b/>
          <w:bCs/>
          <w:sz w:val="22"/>
          <w:szCs w:val="22"/>
        </w:rPr>
        <w:t xml:space="preserve"> </w:t>
      </w:r>
      <w:r>
        <w:rPr>
          <w:rFonts w:asciiTheme="minorHAnsi" w:hAnsiTheme="minorHAnsi"/>
          <w:sz w:val="22"/>
          <w:szCs w:val="22"/>
        </w:rPr>
        <w:t>4</w:t>
      </w:r>
      <w:r w:rsidRPr="004C3123">
        <w:rPr>
          <w:rFonts w:asciiTheme="minorHAnsi" w:hAnsiTheme="minorHAnsi"/>
          <w:sz w:val="22"/>
          <w:szCs w:val="22"/>
          <w:vertAlign w:val="superscript"/>
        </w:rPr>
        <w:t>th</w:t>
      </w:r>
      <w:r>
        <w:rPr>
          <w:rFonts w:asciiTheme="minorHAnsi" w:hAnsiTheme="minorHAnsi"/>
          <w:sz w:val="22"/>
          <w:szCs w:val="22"/>
        </w:rPr>
        <w:t xml:space="preserve"> of July funding discussion tabled.</w:t>
      </w:r>
    </w:p>
    <w:p w14:paraId="3CDD807C" w14:textId="77777777" w:rsidR="004C3123" w:rsidRDefault="004C3123" w:rsidP="0082067A">
      <w:pPr>
        <w:rPr>
          <w:rFonts w:asciiTheme="minorHAnsi" w:hAnsiTheme="minorHAnsi"/>
          <w:sz w:val="22"/>
          <w:szCs w:val="22"/>
        </w:rPr>
      </w:pPr>
    </w:p>
    <w:p w14:paraId="70CD5257" w14:textId="37BA190A" w:rsidR="004C3123" w:rsidRDefault="004C3123" w:rsidP="0082067A">
      <w:pPr>
        <w:rPr>
          <w:rFonts w:asciiTheme="minorHAnsi" w:hAnsiTheme="minorHAnsi"/>
          <w:sz w:val="22"/>
          <w:szCs w:val="22"/>
        </w:rPr>
      </w:pPr>
      <w:r>
        <w:rPr>
          <w:rFonts w:asciiTheme="minorHAnsi" w:hAnsiTheme="minorHAnsi"/>
          <w:b/>
          <w:bCs/>
          <w:sz w:val="22"/>
          <w:szCs w:val="22"/>
        </w:rPr>
        <w:lastRenderedPageBreak/>
        <w:t xml:space="preserve">Discussion: </w:t>
      </w:r>
      <w:r>
        <w:rPr>
          <w:rFonts w:asciiTheme="minorHAnsi" w:hAnsiTheme="minorHAnsi"/>
          <w:sz w:val="22"/>
          <w:szCs w:val="22"/>
        </w:rPr>
        <w:t xml:space="preserve">Fire Chief Funk presented further information to the council on the LOSAP program details including vesting time of 3 years and </w:t>
      </w:r>
      <w:r w:rsidR="00CB5A46">
        <w:rPr>
          <w:rFonts w:asciiTheme="minorHAnsi" w:hAnsiTheme="minorHAnsi"/>
          <w:sz w:val="22"/>
          <w:szCs w:val="22"/>
        </w:rPr>
        <w:t xml:space="preserve">discussed the need to amend previous resolution to include language for vesting and city contribution. </w:t>
      </w:r>
    </w:p>
    <w:p w14:paraId="5C185565" w14:textId="77777777" w:rsidR="00CB5A46" w:rsidRDefault="00CB5A46" w:rsidP="0082067A">
      <w:pPr>
        <w:rPr>
          <w:rFonts w:asciiTheme="minorHAnsi" w:hAnsiTheme="minorHAnsi"/>
          <w:sz w:val="22"/>
          <w:szCs w:val="22"/>
        </w:rPr>
      </w:pPr>
    </w:p>
    <w:p w14:paraId="50F64962" w14:textId="77C7A545" w:rsidR="00CB5A46" w:rsidRDefault="00CB5A46" w:rsidP="0082067A">
      <w:pPr>
        <w:rPr>
          <w:rFonts w:asciiTheme="minorHAnsi" w:hAnsiTheme="minorHAnsi"/>
          <w:sz w:val="22"/>
          <w:szCs w:val="22"/>
        </w:rPr>
      </w:pPr>
      <w:r>
        <w:rPr>
          <w:rFonts w:asciiTheme="minorHAnsi" w:hAnsiTheme="minorHAnsi"/>
          <w:b/>
          <w:bCs/>
          <w:sz w:val="22"/>
          <w:szCs w:val="22"/>
        </w:rPr>
        <w:t xml:space="preserve">Discussion: </w:t>
      </w:r>
      <w:r>
        <w:rPr>
          <w:rFonts w:asciiTheme="minorHAnsi" w:hAnsiTheme="minorHAnsi"/>
          <w:sz w:val="22"/>
          <w:szCs w:val="22"/>
        </w:rPr>
        <w:t>Move Biegger, second Robbins to approve Dallas County Local Housing Trust Fund contribution at $1.00/per capita for a total of $325.00 to DCLHTF. Motion carried.</w:t>
      </w:r>
    </w:p>
    <w:p w14:paraId="28545C47" w14:textId="77777777" w:rsidR="00CB5A46" w:rsidRDefault="00CB5A46" w:rsidP="0082067A">
      <w:pPr>
        <w:rPr>
          <w:rFonts w:asciiTheme="minorHAnsi" w:hAnsiTheme="minorHAnsi"/>
          <w:sz w:val="22"/>
          <w:szCs w:val="22"/>
        </w:rPr>
      </w:pPr>
    </w:p>
    <w:p w14:paraId="02729F69" w14:textId="5AB41E7B" w:rsidR="00CB5A46" w:rsidRDefault="00CB5A46" w:rsidP="0082067A">
      <w:pPr>
        <w:rPr>
          <w:rFonts w:asciiTheme="minorHAnsi" w:hAnsiTheme="minorHAnsi"/>
          <w:sz w:val="22"/>
          <w:szCs w:val="22"/>
        </w:rPr>
      </w:pPr>
      <w:r>
        <w:rPr>
          <w:rFonts w:asciiTheme="minorHAnsi" w:hAnsiTheme="minorHAnsi"/>
          <w:b/>
          <w:bCs/>
          <w:sz w:val="22"/>
          <w:szCs w:val="22"/>
        </w:rPr>
        <w:t xml:space="preserve">Discussion: </w:t>
      </w:r>
      <w:r>
        <w:rPr>
          <w:rFonts w:asciiTheme="minorHAnsi" w:hAnsiTheme="minorHAnsi"/>
          <w:sz w:val="22"/>
          <w:szCs w:val="22"/>
        </w:rPr>
        <w:t>Presented cemetery mowing quotes tabled until April meeting for further research.</w:t>
      </w:r>
    </w:p>
    <w:p w14:paraId="310136D9" w14:textId="77777777" w:rsidR="00CB5A46" w:rsidRDefault="00CB5A46" w:rsidP="0082067A">
      <w:pPr>
        <w:rPr>
          <w:rFonts w:asciiTheme="minorHAnsi" w:hAnsiTheme="minorHAnsi"/>
          <w:sz w:val="22"/>
          <w:szCs w:val="22"/>
        </w:rPr>
      </w:pPr>
    </w:p>
    <w:p w14:paraId="61F23F05" w14:textId="431767E4" w:rsidR="006F3BCA" w:rsidRDefault="006F3BCA" w:rsidP="0082067A">
      <w:pPr>
        <w:rPr>
          <w:rFonts w:asciiTheme="minorHAnsi" w:hAnsiTheme="minorHAnsi"/>
          <w:sz w:val="22"/>
          <w:szCs w:val="22"/>
        </w:rPr>
      </w:pPr>
      <w:r>
        <w:rPr>
          <w:rFonts w:asciiTheme="minorHAnsi" w:hAnsiTheme="minorHAnsi"/>
          <w:b/>
          <w:bCs/>
          <w:sz w:val="22"/>
          <w:szCs w:val="22"/>
        </w:rPr>
        <w:t xml:space="preserve">Discussion: </w:t>
      </w:r>
      <w:r>
        <w:rPr>
          <w:rFonts w:asciiTheme="minorHAnsi" w:hAnsiTheme="minorHAnsi"/>
          <w:sz w:val="22"/>
          <w:szCs w:val="22"/>
        </w:rPr>
        <w:t>Motion McGuire, second Biegger to approve presented quote for construction of stairs to basement of City Hall. Motion carried</w:t>
      </w:r>
    </w:p>
    <w:p w14:paraId="3944959A" w14:textId="77777777" w:rsidR="006F3BCA" w:rsidRDefault="006F3BCA" w:rsidP="0082067A">
      <w:pPr>
        <w:rPr>
          <w:rFonts w:asciiTheme="minorHAnsi" w:hAnsiTheme="minorHAnsi"/>
          <w:sz w:val="22"/>
          <w:szCs w:val="22"/>
        </w:rPr>
      </w:pPr>
    </w:p>
    <w:p w14:paraId="0E90DA18" w14:textId="17A10165" w:rsidR="006F3BCA" w:rsidRDefault="006F3BCA" w:rsidP="0082067A">
      <w:pPr>
        <w:rPr>
          <w:rFonts w:asciiTheme="minorHAnsi" w:hAnsiTheme="minorHAnsi"/>
          <w:sz w:val="22"/>
          <w:szCs w:val="22"/>
        </w:rPr>
      </w:pPr>
      <w:r>
        <w:rPr>
          <w:rFonts w:asciiTheme="minorHAnsi" w:hAnsiTheme="minorHAnsi"/>
          <w:b/>
          <w:bCs/>
          <w:sz w:val="22"/>
          <w:szCs w:val="22"/>
        </w:rPr>
        <w:t xml:space="preserve">Discussion: </w:t>
      </w:r>
      <w:r>
        <w:rPr>
          <w:rFonts w:asciiTheme="minorHAnsi" w:hAnsiTheme="minorHAnsi"/>
          <w:sz w:val="22"/>
          <w:szCs w:val="22"/>
        </w:rPr>
        <w:t xml:space="preserve">Motion Robbins, second Biegger to approve insurance renewal quote from EMC. Motion carried. </w:t>
      </w:r>
    </w:p>
    <w:p w14:paraId="459F2960" w14:textId="77777777" w:rsidR="006F3BCA" w:rsidRDefault="006F3BCA" w:rsidP="0082067A">
      <w:pPr>
        <w:rPr>
          <w:rFonts w:asciiTheme="minorHAnsi" w:hAnsiTheme="minorHAnsi"/>
          <w:sz w:val="22"/>
          <w:szCs w:val="22"/>
        </w:rPr>
      </w:pPr>
    </w:p>
    <w:p w14:paraId="42732CAB" w14:textId="116FC940" w:rsidR="006F3BCA" w:rsidRPr="006F3BCA" w:rsidRDefault="006F3BCA" w:rsidP="0082067A">
      <w:pPr>
        <w:rPr>
          <w:rFonts w:asciiTheme="minorHAnsi" w:hAnsiTheme="minorHAnsi"/>
          <w:sz w:val="22"/>
          <w:szCs w:val="22"/>
        </w:rPr>
      </w:pPr>
      <w:r>
        <w:rPr>
          <w:rFonts w:asciiTheme="minorHAnsi" w:hAnsiTheme="minorHAnsi"/>
          <w:b/>
          <w:bCs/>
          <w:sz w:val="22"/>
          <w:szCs w:val="22"/>
        </w:rPr>
        <w:t xml:space="preserve">Discussion: </w:t>
      </w:r>
      <w:r>
        <w:rPr>
          <w:rFonts w:asciiTheme="minorHAnsi" w:hAnsiTheme="minorHAnsi"/>
          <w:sz w:val="22"/>
          <w:szCs w:val="22"/>
        </w:rPr>
        <w:t>Clerk was tasked with creating draft ordinance for sewer rate increase per advice of Speer Financial rate study result. No official action taken</w:t>
      </w:r>
    </w:p>
    <w:p w14:paraId="19EAFDE8" w14:textId="27E4AAF3" w:rsidR="00FA1888" w:rsidRPr="006C75E2" w:rsidRDefault="00FC68E6" w:rsidP="00FA1888">
      <w:pPr>
        <w:rPr>
          <w:rFonts w:asciiTheme="minorHAnsi" w:hAnsiTheme="minorHAnsi"/>
          <w:b/>
          <w:bCs/>
          <w:sz w:val="22"/>
          <w:szCs w:val="22"/>
        </w:rPr>
      </w:pPr>
      <w:r>
        <w:rPr>
          <w:rFonts w:asciiTheme="minorHAnsi" w:hAnsiTheme="minorHAnsi"/>
          <w:sz w:val="22"/>
          <w:szCs w:val="22"/>
        </w:rPr>
        <w:pict w14:anchorId="32699CD6">
          <v:rect id="_x0000_i1026" style="width:0;height:1.5pt" o:hralign="center" o:hrstd="t" o:hr="t" fillcolor="#a0a0a0" stroked="f"/>
        </w:pict>
      </w:r>
    </w:p>
    <w:p w14:paraId="7F462034" w14:textId="115BAC15" w:rsidR="00AF49C2" w:rsidRDefault="00AF49C2" w:rsidP="00FA1888">
      <w:pPr>
        <w:rPr>
          <w:rFonts w:asciiTheme="minorHAnsi" w:hAnsiTheme="minorHAnsi"/>
          <w:sz w:val="22"/>
          <w:szCs w:val="22"/>
        </w:rPr>
      </w:pPr>
      <w:r>
        <w:rPr>
          <w:rFonts w:asciiTheme="minorHAnsi" w:hAnsiTheme="minorHAnsi"/>
          <w:b/>
          <w:bCs/>
          <w:sz w:val="22"/>
          <w:szCs w:val="22"/>
        </w:rPr>
        <w:t xml:space="preserve">Public Works Comments: </w:t>
      </w:r>
      <w:r w:rsidR="00C25187">
        <w:rPr>
          <w:rFonts w:asciiTheme="minorHAnsi" w:hAnsiTheme="minorHAnsi"/>
          <w:sz w:val="22"/>
          <w:szCs w:val="22"/>
        </w:rPr>
        <w:t xml:space="preserve">Citizen of The Year nomination forms can be found on city website. </w:t>
      </w:r>
      <w:r w:rsidR="00FC57DC">
        <w:rPr>
          <w:rFonts w:asciiTheme="minorHAnsi" w:hAnsiTheme="minorHAnsi"/>
          <w:sz w:val="22"/>
          <w:szCs w:val="22"/>
        </w:rPr>
        <w:t xml:space="preserve"> </w:t>
      </w:r>
    </w:p>
    <w:p w14:paraId="1FBACB65" w14:textId="7DBE736F"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Adjournment</w:t>
      </w:r>
      <w:r w:rsidRPr="00887557">
        <w:rPr>
          <w:rFonts w:asciiTheme="minorHAnsi" w:hAnsiTheme="minorHAnsi"/>
          <w:sz w:val="22"/>
          <w:szCs w:val="22"/>
        </w:rPr>
        <w:t xml:space="preserve">: Motion by </w:t>
      </w:r>
      <w:r w:rsidR="006F3BCA">
        <w:rPr>
          <w:rFonts w:asciiTheme="minorHAnsi" w:hAnsiTheme="minorHAnsi"/>
          <w:sz w:val="22"/>
          <w:szCs w:val="22"/>
        </w:rPr>
        <w:t>Robbins</w:t>
      </w:r>
      <w:r w:rsidRPr="00887557">
        <w:rPr>
          <w:rFonts w:asciiTheme="minorHAnsi" w:hAnsiTheme="minorHAnsi"/>
          <w:sz w:val="22"/>
          <w:szCs w:val="22"/>
        </w:rPr>
        <w:t xml:space="preserve">, second by </w:t>
      </w:r>
      <w:r w:rsidR="00AF49C2">
        <w:rPr>
          <w:rFonts w:asciiTheme="minorHAnsi" w:hAnsiTheme="minorHAnsi"/>
          <w:sz w:val="22"/>
          <w:szCs w:val="22"/>
        </w:rPr>
        <w:t>Biegger</w:t>
      </w:r>
      <w:r w:rsidRPr="00887557">
        <w:rPr>
          <w:rFonts w:asciiTheme="minorHAnsi" w:hAnsiTheme="minorHAnsi"/>
          <w:sz w:val="22"/>
          <w:szCs w:val="22"/>
        </w:rPr>
        <w:t xml:space="preserve"> to adjourn. Motion carried unanimously. The meeting was adjourned at </w:t>
      </w:r>
      <w:r w:rsidR="006F3BCA">
        <w:rPr>
          <w:rFonts w:asciiTheme="minorHAnsi" w:hAnsiTheme="minorHAnsi"/>
          <w:sz w:val="22"/>
          <w:szCs w:val="22"/>
        </w:rPr>
        <w:t>8:26</w:t>
      </w:r>
      <w:r w:rsidRPr="00887557">
        <w:rPr>
          <w:rFonts w:asciiTheme="minorHAnsi" w:hAnsiTheme="minorHAnsi"/>
          <w:sz w:val="22"/>
          <w:szCs w:val="22"/>
        </w:rPr>
        <w:t xml:space="preserve"> p.m.</w:t>
      </w:r>
    </w:p>
    <w:p w14:paraId="5C199551" w14:textId="77777777" w:rsidR="00FA1888" w:rsidRPr="00887557" w:rsidRDefault="00FC68E6" w:rsidP="00FA1888">
      <w:pPr>
        <w:rPr>
          <w:rFonts w:asciiTheme="minorHAnsi" w:hAnsiTheme="minorHAnsi"/>
          <w:sz w:val="22"/>
          <w:szCs w:val="22"/>
        </w:rPr>
      </w:pPr>
      <w:r>
        <w:rPr>
          <w:rFonts w:asciiTheme="minorHAnsi" w:hAnsiTheme="minorHAnsi"/>
          <w:sz w:val="22"/>
          <w:szCs w:val="22"/>
        </w:rPr>
        <w:pict w14:anchorId="18B280BB">
          <v:rect id="_x0000_i1027" style="width:0;height:1.5pt" o:hralign="center" o:hrstd="t" o:hr="t" fillcolor="#a0a0a0" stroked="f"/>
        </w:pict>
      </w:r>
    </w:p>
    <w:p w14:paraId="5C822408" w14:textId="77777777" w:rsidR="00FA1888" w:rsidRPr="00D74399" w:rsidRDefault="00FA1888" w:rsidP="00FA1888">
      <w:pPr>
        <w:rPr>
          <w:rFonts w:asciiTheme="minorHAnsi" w:hAnsiTheme="minorHAnsi"/>
          <w:sz w:val="22"/>
          <w:szCs w:val="22"/>
        </w:rPr>
      </w:pPr>
    </w:p>
    <w:p w14:paraId="07AD3E6C" w14:textId="77777777" w:rsidR="00FA1888" w:rsidRPr="00D74399" w:rsidRDefault="00FA1888" w:rsidP="00FA1888">
      <w:pPr>
        <w:rPr>
          <w:rFonts w:asciiTheme="minorHAnsi" w:hAnsiTheme="minorHAnsi"/>
          <w:sz w:val="22"/>
          <w:szCs w:val="22"/>
        </w:rPr>
      </w:pPr>
    </w:p>
    <w:p w14:paraId="1C405DD9" w14:textId="77777777" w:rsidR="00FA1888" w:rsidRPr="00D74399" w:rsidRDefault="00FA1888" w:rsidP="00FA1888">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rFonts w:asciiTheme="minorHAnsi" w:hAnsiTheme="minorHAnsi"/>
          <w:sz w:val="22"/>
          <w:szCs w:val="22"/>
        </w:rPr>
      </w:pPr>
    </w:p>
    <w:p w14:paraId="6C5D128A" w14:textId="77777777" w:rsidR="00FA1888" w:rsidRPr="00D74399" w:rsidRDefault="00FA1888" w:rsidP="00FA1888">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rFonts w:asciiTheme="minorHAnsi" w:hAnsiTheme="minorHAnsi"/>
          <w:sz w:val="22"/>
          <w:szCs w:val="22"/>
        </w:rPr>
      </w:pPr>
      <w:r w:rsidRPr="00D74399">
        <w:rPr>
          <w:rFonts w:asciiTheme="minorHAnsi" w:hAnsiTheme="minorHAnsi"/>
          <w:sz w:val="22"/>
          <w:szCs w:val="22"/>
        </w:rPr>
        <w:t>__________________________________________</w:t>
      </w:r>
    </w:p>
    <w:p w14:paraId="499D27A0"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t xml:space="preserve">         </w:t>
      </w:r>
      <w:r w:rsidRPr="00D74399">
        <w:rPr>
          <w:rFonts w:asciiTheme="minorHAnsi" w:hAnsiTheme="minorHAnsi"/>
          <w:sz w:val="22"/>
          <w:szCs w:val="22"/>
        </w:rPr>
        <w:tab/>
        <w:t>Chris Helm, City Clerk</w:t>
      </w:r>
    </w:p>
    <w:p w14:paraId="2D0609C1"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p>
    <w:p w14:paraId="5BB108C7"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D74399">
        <w:rPr>
          <w:rFonts w:asciiTheme="minorHAnsi" w:hAnsiTheme="minorHAnsi"/>
          <w:sz w:val="22"/>
          <w:szCs w:val="22"/>
        </w:rPr>
        <w:t>___________________________________________</w:t>
      </w:r>
    </w:p>
    <w:p w14:paraId="4C0F4018" w14:textId="42308A22" w:rsidR="00040F72" w:rsidRPr="006C75E2" w:rsidRDefault="00FA1888" w:rsidP="006C75E2">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rPr>
          <w:rFonts w:asciiTheme="minorHAnsi" w:hAnsiTheme="minorHAnsi"/>
          <w:sz w:val="22"/>
          <w:szCs w:val="22"/>
        </w:rPr>
      </w:pPr>
      <w:r w:rsidRPr="00D74399">
        <w:rPr>
          <w:rFonts w:asciiTheme="minorHAnsi" w:hAnsiTheme="minorHAnsi"/>
          <w:sz w:val="22"/>
          <w:szCs w:val="22"/>
        </w:rPr>
        <w:t>ATTEST: Joe Stuetelberg, Mayor</w:t>
      </w:r>
    </w:p>
    <w:sectPr w:rsidR="00040F72" w:rsidRPr="006C75E2" w:rsidSect="00FA1888">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874B6"/>
    <w:multiLevelType w:val="hybridMultilevel"/>
    <w:tmpl w:val="96604766"/>
    <w:lvl w:ilvl="0" w:tplc="FFFFFFFF">
      <w:start w:val="1"/>
      <w:numFmt w:val="upperLetter"/>
      <w:lvlText w:val="%1."/>
      <w:lvlJc w:val="left"/>
      <w:pPr>
        <w:ind w:left="1080" w:hanging="360"/>
      </w:pPr>
      <w:rPr>
        <w:rFonts w:hint="default"/>
      </w:rPr>
    </w:lvl>
    <w:lvl w:ilvl="1" w:tplc="FFFFFFFF">
      <w:start w:val="1"/>
      <w:numFmt w:val="upperLetter"/>
      <w:lvlText w:val="%2."/>
      <w:lvlJc w:val="left"/>
      <w:pPr>
        <w:ind w:left="1800" w:hanging="360"/>
      </w:pPr>
      <w:rPr>
        <w:rFonts w:hint="default"/>
      </w:rPr>
    </w:lvl>
    <w:lvl w:ilvl="2" w:tplc="AB5C5E5E">
      <w:start w:val="1"/>
      <w:numFmt w:val="lowerRoman"/>
      <w:lvlText w:val="%3."/>
      <w:lvlJc w:val="right"/>
      <w:pPr>
        <w:ind w:left="2520" w:hanging="180"/>
      </w:pPr>
      <w:rPr>
        <w:strike w:val="0"/>
      </w:r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153641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888"/>
    <w:rsid w:val="000071D5"/>
    <w:rsid w:val="00040F72"/>
    <w:rsid w:val="00057BF3"/>
    <w:rsid w:val="000C5B43"/>
    <w:rsid w:val="000C68D6"/>
    <w:rsid w:val="000E27C7"/>
    <w:rsid w:val="001339DE"/>
    <w:rsid w:val="001403AD"/>
    <w:rsid w:val="00180A2F"/>
    <w:rsid w:val="001F1CE9"/>
    <w:rsid w:val="0025506C"/>
    <w:rsid w:val="00271568"/>
    <w:rsid w:val="00272FFB"/>
    <w:rsid w:val="0028234B"/>
    <w:rsid w:val="002B4B13"/>
    <w:rsid w:val="00351D5E"/>
    <w:rsid w:val="00371CDE"/>
    <w:rsid w:val="00373783"/>
    <w:rsid w:val="003D16A8"/>
    <w:rsid w:val="0045767D"/>
    <w:rsid w:val="0046090D"/>
    <w:rsid w:val="004808A0"/>
    <w:rsid w:val="004C3123"/>
    <w:rsid w:val="004F3680"/>
    <w:rsid w:val="00513523"/>
    <w:rsid w:val="00553D63"/>
    <w:rsid w:val="005811BD"/>
    <w:rsid w:val="005A0276"/>
    <w:rsid w:val="005A40BC"/>
    <w:rsid w:val="005B0F32"/>
    <w:rsid w:val="005F442B"/>
    <w:rsid w:val="00627497"/>
    <w:rsid w:val="0067686F"/>
    <w:rsid w:val="00676BB1"/>
    <w:rsid w:val="0068002C"/>
    <w:rsid w:val="006B4CD1"/>
    <w:rsid w:val="006C407D"/>
    <w:rsid w:val="006C75E2"/>
    <w:rsid w:val="006F3BCA"/>
    <w:rsid w:val="0071496D"/>
    <w:rsid w:val="0077481F"/>
    <w:rsid w:val="007778E2"/>
    <w:rsid w:val="007A4462"/>
    <w:rsid w:val="007C5D9E"/>
    <w:rsid w:val="00802563"/>
    <w:rsid w:val="00811328"/>
    <w:rsid w:val="0082067A"/>
    <w:rsid w:val="00853DB3"/>
    <w:rsid w:val="008A2B40"/>
    <w:rsid w:val="008E7A8E"/>
    <w:rsid w:val="00902959"/>
    <w:rsid w:val="009206EB"/>
    <w:rsid w:val="00950213"/>
    <w:rsid w:val="00954170"/>
    <w:rsid w:val="009E6192"/>
    <w:rsid w:val="00A82912"/>
    <w:rsid w:val="00A850E7"/>
    <w:rsid w:val="00AC2877"/>
    <w:rsid w:val="00AF49C2"/>
    <w:rsid w:val="00B07690"/>
    <w:rsid w:val="00B13FEE"/>
    <w:rsid w:val="00B6360A"/>
    <w:rsid w:val="00BE2018"/>
    <w:rsid w:val="00C25187"/>
    <w:rsid w:val="00C34C97"/>
    <w:rsid w:val="00C46620"/>
    <w:rsid w:val="00C53217"/>
    <w:rsid w:val="00C74E3F"/>
    <w:rsid w:val="00C86F39"/>
    <w:rsid w:val="00C90BDC"/>
    <w:rsid w:val="00CB0642"/>
    <w:rsid w:val="00CB5A46"/>
    <w:rsid w:val="00D44FBB"/>
    <w:rsid w:val="00D5535F"/>
    <w:rsid w:val="00DE02D3"/>
    <w:rsid w:val="00E41409"/>
    <w:rsid w:val="00E758B1"/>
    <w:rsid w:val="00E8055B"/>
    <w:rsid w:val="00EC18FA"/>
    <w:rsid w:val="00EC45DF"/>
    <w:rsid w:val="00FA1888"/>
    <w:rsid w:val="00FB13C2"/>
    <w:rsid w:val="00FC57DC"/>
    <w:rsid w:val="00FC6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0BD08D5"/>
  <w15:chartTrackingRefBased/>
  <w15:docId w15:val="{28C860C8-99DF-4C5D-BB4A-051DABBFB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888"/>
    <w:pPr>
      <w:spacing w:after="0" w:line="240" w:lineRule="auto"/>
    </w:pPr>
    <w:rPr>
      <w:rFonts w:ascii="Times New Roman" w:eastAsia="Times New Roman" w:hAnsi="Times New Roman" w:cs="Times New Roman"/>
      <w:kern w:val="0"/>
      <w:sz w:val="24"/>
      <w:szCs w:val="20"/>
    </w:rPr>
  </w:style>
  <w:style w:type="paragraph" w:styleId="Heading1">
    <w:name w:val="heading 1"/>
    <w:basedOn w:val="Normal"/>
    <w:next w:val="Normal"/>
    <w:link w:val="Heading1Char"/>
    <w:uiPriority w:val="9"/>
    <w:qFormat/>
    <w:rsid w:val="00FA18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8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8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8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8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8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8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8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8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8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8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8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8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8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8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888"/>
    <w:rPr>
      <w:rFonts w:eastAsiaTheme="majorEastAsia" w:cstheme="majorBidi"/>
      <w:color w:val="272727" w:themeColor="text1" w:themeTint="D8"/>
    </w:rPr>
  </w:style>
  <w:style w:type="paragraph" w:styleId="Title">
    <w:name w:val="Title"/>
    <w:basedOn w:val="Normal"/>
    <w:next w:val="Normal"/>
    <w:link w:val="TitleChar"/>
    <w:uiPriority w:val="10"/>
    <w:qFormat/>
    <w:rsid w:val="00FA18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8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888"/>
    <w:pPr>
      <w:spacing w:before="160"/>
      <w:jc w:val="center"/>
    </w:pPr>
    <w:rPr>
      <w:i/>
      <w:iCs/>
      <w:color w:val="404040" w:themeColor="text1" w:themeTint="BF"/>
    </w:rPr>
  </w:style>
  <w:style w:type="character" w:customStyle="1" w:styleId="QuoteChar">
    <w:name w:val="Quote Char"/>
    <w:basedOn w:val="DefaultParagraphFont"/>
    <w:link w:val="Quote"/>
    <w:uiPriority w:val="29"/>
    <w:rsid w:val="00FA1888"/>
    <w:rPr>
      <w:i/>
      <w:iCs/>
      <w:color w:val="404040" w:themeColor="text1" w:themeTint="BF"/>
    </w:rPr>
  </w:style>
  <w:style w:type="paragraph" w:styleId="ListParagraph">
    <w:name w:val="List Paragraph"/>
    <w:basedOn w:val="Normal"/>
    <w:uiPriority w:val="34"/>
    <w:qFormat/>
    <w:rsid w:val="00FA1888"/>
    <w:pPr>
      <w:ind w:left="720"/>
      <w:contextualSpacing/>
    </w:pPr>
  </w:style>
  <w:style w:type="character" w:styleId="IntenseEmphasis">
    <w:name w:val="Intense Emphasis"/>
    <w:basedOn w:val="DefaultParagraphFont"/>
    <w:uiPriority w:val="21"/>
    <w:qFormat/>
    <w:rsid w:val="00FA1888"/>
    <w:rPr>
      <w:i/>
      <w:iCs/>
      <w:color w:val="0F4761" w:themeColor="accent1" w:themeShade="BF"/>
    </w:rPr>
  </w:style>
  <w:style w:type="paragraph" w:styleId="IntenseQuote">
    <w:name w:val="Intense Quote"/>
    <w:basedOn w:val="Normal"/>
    <w:next w:val="Normal"/>
    <w:link w:val="IntenseQuoteChar"/>
    <w:uiPriority w:val="30"/>
    <w:qFormat/>
    <w:rsid w:val="00FA1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888"/>
    <w:rPr>
      <w:i/>
      <w:iCs/>
      <w:color w:val="0F4761" w:themeColor="accent1" w:themeShade="BF"/>
    </w:rPr>
  </w:style>
  <w:style w:type="character" w:styleId="IntenseReference">
    <w:name w:val="Intense Reference"/>
    <w:basedOn w:val="DefaultParagraphFont"/>
    <w:uiPriority w:val="32"/>
    <w:qFormat/>
    <w:rsid w:val="00FA18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623957">
      <w:bodyDiv w:val="1"/>
      <w:marLeft w:val="0"/>
      <w:marRight w:val="0"/>
      <w:marTop w:val="0"/>
      <w:marBottom w:val="0"/>
      <w:divBdr>
        <w:top w:val="none" w:sz="0" w:space="0" w:color="auto"/>
        <w:left w:val="none" w:sz="0" w:space="0" w:color="auto"/>
        <w:bottom w:val="none" w:sz="0" w:space="0" w:color="auto"/>
        <w:right w:val="none" w:sz="0" w:space="0" w:color="auto"/>
      </w:divBdr>
    </w:div>
    <w:div w:id="540940629">
      <w:bodyDiv w:val="1"/>
      <w:marLeft w:val="0"/>
      <w:marRight w:val="0"/>
      <w:marTop w:val="0"/>
      <w:marBottom w:val="0"/>
      <w:divBdr>
        <w:top w:val="none" w:sz="0" w:space="0" w:color="auto"/>
        <w:left w:val="none" w:sz="0" w:space="0" w:color="auto"/>
        <w:bottom w:val="none" w:sz="0" w:space="0" w:color="auto"/>
        <w:right w:val="none" w:sz="0" w:space="0" w:color="auto"/>
      </w:divBdr>
    </w:div>
    <w:div w:id="578515730">
      <w:bodyDiv w:val="1"/>
      <w:marLeft w:val="0"/>
      <w:marRight w:val="0"/>
      <w:marTop w:val="0"/>
      <w:marBottom w:val="0"/>
      <w:divBdr>
        <w:top w:val="none" w:sz="0" w:space="0" w:color="auto"/>
        <w:left w:val="none" w:sz="0" w:space="0" w:color="auto"/>
        <w:bottom w:val="none" w:sz="0" w:space="0" w:color="auto"/>
        <w:right w:val="none" w:sz="0" w:space="0" w:color="auto"/>
      </w:divBdr>
    </w:div>
    <w:div w:id="1010334259">
      <w:bodyDiv w:val="1"/>
      <w:marLeft w:val="0"/>
      <w:marRight w:val="0"/>
      <w:marTop w:val="0"/>
      <w:marBottom w:val="0"/>
      <w:divBdr>
        <w:top w:val="none" w:sz="0" w:space="0" w:color="auto"/>
        <w:left w:val="none" w:sz="0" w:space="0" w:color="auto"/>
        <w:bottom w:val="none" w:sz="0" w:space="0" w:color="auto"/>
        <w:right w:val="none" w:sz="0" w:space="0" w:color="auto"/>
      </w:divBdr>
    </w:div>
    <w:div w:id="1037239479">
      <w:bodyDiv w:val="1"/>
      <w:marLeft w:val="0"/>
      <w:marRight w:val="0"/>
      <w:marTop w:val="0"/>
      <w:marBottom w:val="0"/>
      <w:divBdr>
        <w:top w:val="none" w:sz="0" w:space="0" w:color="auto"/>
        <w:left w:val="none" w:sz="0" w:space="0" w:color="auto"/>
        <w:bottom w:val="none" w:sz="0" w:space="0" w:color="auto"/>
        <w:right w:val="none" w:sz="0" w:space="0" w:color="auto"/>
      </w:divBdr>
    </w:div>
    <w:div w:id="1508397306">
      <w:bodyDiv w:val="1"/>
      <w:marLeft w:val="0"/>
      <w:marRight w:val="0"/>
      <w:marTop w:val="0"/>
      <w:marBottom w:val="0"/>
      <w:divBdr>
        <w:top w:val="none" w:sz="0" w:space="0" w:color="auto"/>
        <w:left w:val="none" w:sz="0" w:space="0" w:color="auto"/>
        <w:bottom w:val="none" w:sz="0" w:space="0" w:color="auto"/>
        <w:right w:val="none" w:sz="0" w:space="0" w:color="auto"/>
      </w:divBdr>
    </w:div>
    <w:div w:id="164397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4</cp:revision>
  <cp:lastPrinted>2025-11-07T19:38:00Z</cp:lastPrinted>
  <dcterms:created xsi:type="dcterms:W3CDTF">2026-03-13T14:45:00Z</dcterms:created>
  <dcterms:modified xsi:type="dcterms:W3CDTF">2026-03-13T15:14:00Z</dcterms:modified>
</cp:coreProperties>
</file>