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51C67" w14:textId="4FC98953" w:rsidR="000075A0" w:rsidRPr="00714BD2" w:rsidRDefault="000075A0" w:rsidP="000075A0">
      <w:pPr>
        <w:pStyle w:val="PlainText"/>
        <w:rPr>
          <w:rFonts w:ascii="Arial" w:hAnsi="Arial" w:cs="Arial"/>
          <w:b/>
          <w:sz w:val="18"/>
          <w:szCs w:val="18"/>
        </w:rPr>
      </w:pPr>
      <w:r w:rsidRPr="00714BD2">
        <w:rPr>
          <w:rFonts w:ascii="Arial" w:hAnsi="Arial" w:cs="Arial"/>
          <w:b/>
          <w:sz w:val="18"/>
          <w:szCs w:val="18"/>
        </w:rPr>
        <w:t>ANNUAL MEETING</w:t>
      </w:r>
      <w:r w:rsidRPr="00714BD2">
        <w:rPr>
          <w:rFonts w:ascii="Arial" w:hAnsi="Arial" w:cs="Arial"/>
          <w:b/>
          <w:sz w:val="18"/>
          <w:szCs w:val="18"/>
        </w:rPr>
        <w:tab/>
      </w:r>
      <w:r w:rsidRPr="00714BD2">
        <w:rPr>
          <w:rFonts w:ascii="Arial" w:hAnsi="Arial" w:cs="Arial"/>
          <w:b/>
          <w:sz w:val="18"/>
          <w:szCs w:val="18"/>
        </w:rPr>
        <w:tab/>
      </w:r>
      <w:r w:rsidRPr="00714BD2">
        <w:rPr>
          <w:rFonts w:ascii="Arial" w:hAnsi="Arial" w:cs="Arial"/>
          <w:b/>
          <w:sz w:val="18"/>
          <w:szCs w:val="18"/>
        </w:rPr>
        <w:tab/>
      </w:r>
      <w:r w:rsidRPr="00714BD2">
        <w:rPr>
          <w:rFonts w:ascii="Arial" w:hAnsi="Arial" w:cs="Arial"/>
          <w:b/>
          <w:sz w:val="18"/>
          <w:szCs w:val="18"/>
        </w:rPr>
        <w:tab/>
        <w:t>TOWN OF LAFAYETTE</w:t>
      </w:r>
      <w:r w:rsidRPr="00714BD2">
        <w:rPr>
          <w:rFonts w:ascii="Arial" w:hAnsi="Arial" w:cs="Arial"/>
          <w:b/>
          <w:sz w:val="18"/>
          <w:szCs w:val="18"/>
        </w:rPr>
        <w:tab/>
      </w:r>
      <w:r w:rsidR="003E5F3C" w:rsidRPr="00714BD2">
        <w:rPr>
          <w:rFonts w:ascii="Arial" w:hAnsi="Arial" w:cs="Arial"/>
          <w:b/>
          <w:sz w:val="18"/>
          <w:szCs w:val="18"/>
        </w:rPr>
        <w:tab/>
      </w:r>
      <w:r w:rsidR="003E5F3C" w:rsidRPr="00714BD2">
        <w:rPr>
          <w:rFonts w:ascii="Arial" w:hAnsi="Arial" w:cs="Arial"/>
          <w:b/>
          <w:sz w:val="18"/>
          <w:szCs w:val="18"/>
        </w:rPr>
        <w:tab/>
      </w:r>
      <w:r w:rsidR="00714BD2">
        <w:rPr>
          <w:rFonts w:ascii="Arial" w:hAnsi="Arial" w:cs="Arial"/>
          <w:b/>
          <w:sz w:val="18"/>
          <w:szCs w:val="18"/>
        </w:rPr>
        <w:tab/>
      </w:r>
      <w:r w:rsidRPr="00714BD2">
        <w:rPr>
          <w:rFonts w:ascii="Arial" w:hAnsi="Arial" w:cs="Arial"/>
          <w:b/>
          <w:sz w:val="18"/>
          <w:szCs w:val="18"/>
        </w:rPr>
        <w:t>APRIL, 21,2025</w:t>
      </w:r>
    </w:p>
    <w:p w14:paraId="2B3FA2AA" w14:textId="3E66AA78" w:rsidR="000075A0" w:rsidRPr="00714BD2" w:rsidRDefault="003E5F3C" w:rsidP="003E5F3C">
      <w:pPr>
        <w:pStyle w:val="PlainText"/>
        <w:ind w:left="3600" w:firstLine="720"/>
        <w:rPr>
          <w:rFonts w:ascii="Arial" w:hAnsi="Arial" w:cs="Arial"/>
          <w:b/>
          <w:sz w:val="18"/>
          <w:szCs w:val="18"/>
        </w:rPr>
      </w:pPr>
      <w:r w:rsidRPr="00714BD2">
        <w:rPr>
          <w:rFonts w:ascii="Arial" w:hAnsi="Arial" w:cs="Arial"/>
          <w:b/>
          <w:sz w:val="18"/>
          <w:szCs w:val="18"/>
        </w:rPr>
        <w:t xml:space="preserve">      </w:t>
      </w:r>
      <w:r w:rsidR="000075A0" w:rsidRPr="00714BD2">
        <w:rPr>
          <w:rFonts w:ascii="Arial" w:hAnsi="Arial" w:cs="Arial"/>
          <w:b/>
          <w:sz w:val="18"/>
          <w:szCs w:val="18"/>
        </w:rPr>
        <w:t>5765 197TH ST</w:t>
      </w:r>
      <w:r w:rsidRPr="00714BD2">
        <w:rPr>
          <w:rFonts w:ascii="Arial" w:hAnsi="Arial" w:cs="Arial"/>
          <w:b/>
          <w:sz w:val="18"/>
          <w:szCs w:val="18"/>
        </w:rPr>
        <w:tab/>
      </w:r>
      <w:r w:rsidRPr="00714BD2">
        <w:rPr>
          <w:rFonts w:ascii="Arial" w:hAnsi="Arial" w:cs="Arial"/>
          <w:b/>
          <w:sz w:val="18"/>
          <w:szCs w:val="18"/>
        </w:rPr>
        <w:tab/>
      </w:r>
      <w:r w:rsidRPr="00714BD2">
        <w:rPr>
          <w:rFonts w:ascii="Arial" w:hAnsi="Arial" w:cs="Arial"/>
          <w:b/>
          <w:sz w:val="18"/>
          <w:szCs w:val="18"/>
        </w:rPr>
        <w:tab/>
      </w:r>
      <w:r w:rsidRPr="00714BD2">
        <w:rPr>
          <w:rFonts w:ascii="Arial" w:hAnsi="Arial" w:cs="Arial"/>
          <w:b/>
          <w:sz w:val="18"/>
          <w:szCs w:val="18"/>
        </w:rPr>
        <w:tab/>
        <w:t>6:30PM</w:t>
      </w:r>
      <w:r w:rsidRPr="00714BD2">
        <w:rPr>
          <w:rFonts w:ascii="Arial" w:hAnsi="Arial" w:cs="Arial"/>
          <w:b/>
          <w:sz w:val="18"/>
          <w:szCs w:val="18"/>
        </w:rPr>
        <w:tab/>
      </w:r>
      <w:r w:rsidRPr="00714BD2">
        <w:rPr>
          <w:rFonts w:ascii="Arial" w:hAnsi="Arial" w:cs="Arial"/>
          <w:b/>
          <w:sz w:val="18"/>
          <w:szCs w:val="18"/>
        </w:rPr>
        <w:tab/>
      </w:r>
      <w:r w:rsidRPr="00714BD2">
        <w:rPr>
          <w:rFonts w:ascii="Arial" w:hAnsi="Arial" w:cs="Arial"/>
          <w:b/>
          <w:sz w:val="18"/>
          <w:szCs w:val="18"/>
        </w:rPr>
        <w:tab/>
      </w:r>
    </w:p>
    <w:p w14:paraId="015E6BD9" w14:textId="65F33E83" w:rsidR="009B03BC" w:rsidRPr="00714BD2" w:rsidRDefault="000075A0" w:rsidP="003E5F3C">
      <w:pPr>
        <w:pStyle w:val="PlainText"/>
        <w:jc w:val="center"/>
        <w:rPr>
          <w:rFonts w:ascii="Arial" w:hAnsi="Arial" w:cs="Arial"/>
          <w:b/>
          <w:sz w:val="18"/>
          <w:szCs w:val="18"/>
        </w:rPr>
      </w:pPr>
      <w:r w:rsidRPr="00714BD2">
        <w:rPr>
          <w:rFonts w:ascii="Arial" w:hAnsi="Arial" w:cs="Arial"/>
          <w:b/>
          <w:sz w:val="18"/>
          <w:szCs w:val="18"/>
        </w:rPr>
        <w:t>CHIPPEWA FALLS, WI  547</w:t>
      </w:r>
      <w:r w:rsidR="003E5F3C" w:rsidRPr="00714BD2">
        <w:rPr>
          <w:rFonts w:ascii="Arial" w:hAnsi="Arial" w:cs="Arial"/>
          <w:b/>
          <w:sz w:val="18"/>
          <w:szCs w:val="18"/>
        </w:rPr>
        <w:t>29</w:t>
      </w:r>
      <w:r w:rsidRPr="00714BD2">
        <w:rPr>
          <w:rFonts w:ascii="Arial" w:hAnsi="Arial" w:cs="Arial"/>
          <w:b/>
          <w:sz w:val="18"/>
          <w:szCs w:val="18"/>
        </w:rPr>
        <w:t xml:space="preserve"> </w:t>
      </w:r>
    </w:p>
    <w:p w14:paraId="4CB0474D" w14:textId="74399BA9" w:rsidR="007065F5" w:rsidRPr="007065F5" w:rsidRDefault="007065F5"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7065F5">
        <w:rPr>
          <w:rFonts w:ascii="Times New Roman" w:eastAsia="Times New Roman" w:hAnsi="Times New Roman" w:cs="Times New Roman"/>
          <w:kern w:val="0"/>
          <w:sz w:val="20"/>
          <w:szCs w:val="20"/>
          <w14:ligatures w14:val="none"/>
        </w:rPr>
        <w:t>The annual meeting for the town of Lafayette was called to order at 6:30 PM. The chairperson welcomed the attendees and explained that this was a public meeting where anyone could make comments or motions, which may or may not be binding depending on the nature of the motion.</w:t>
      </w:r>
      <w:r w:rsidR="000075A0">
        <w:rPr>
          <w:rFonts w:ascii="Times New Roman" w:eastAsia="Times New Roman" w:hAnsi="Times New Roman" w:cs="Times New Roman"/>
          <w:b/>
          <w:bCs/>
          <w:kern w:val="0"/>
          <w:sz w:val="20"/>
          <w:szCs w:val="20"/>
          <w14:ligatures w14:val="none"/>
        </w:rPr>
        <w:t xml:space="preserve">  </w:t>
      </w:r>
      <w:r w:rsidRPr="007065F5">
        <w:rPr>
          <w:rFonts w:ascii="Times New Roman" w:eastAsia="Times New Roman" w:hAnsi="Times New Roman" w:cs="Times New Roman"/>
          <w:kern w:val="0"/>
          <w:sz w:val="20"/>
          <w:szCs w:val="20"/>
          <w14:ligatures w14:val="none"/>
        </w:rPr>
        <w:t>The meeting began with the Pledge of Allegiance to the flag.</w:t>
      </w:r>
    </w:p>
    <w:p w14:paraId="5E87C79E" w14:textId="11CA7CAB" w:rsidR="00AD6EC0" w:rsidRPr="00AD6EC0" w:rsidRDefault="00AD6EC0"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AD6EC0">
        <w:rPr>
          <w:rFonts w:ascii="Times New Roman" w:eastAsia="Times New Roman" w:hAnsi="Times New Roman" w:cs="Times New Roman"/>
          <w:b/>
          <w:bCs/>
          <w:kern w:val="0"/>
          <w:sz w:val="20"/>
          <w:szCs w:val="20"/>
          <w14:ligatures w14:val="none"/>
        </w:rPr>
        <w:t>Minutes Of The 2024 Meeting</w:t>
      </w:r>
      <w:r w:rsidR="00070957" w:rsidRPr="000075A0">
        <w:rPr>
          <w:rFonts w:ascii="Times New Roman" w:eastAsia="Times New Roman" w:hAnsi="Times New Roman" w:cs="Times New Roman"/>
          <w:b/>
          <w:bCs/>
          <w:kern w:val="0"/>
          <w:sz w:val="20"/>
          <w:szCs w:val="20"/>
          <w14:ligatures w14:val="none"/>
        </w:rPr>
        <w:t xml:space="preserve"> - </w:t>
      </w:r>
      <w:r w:rsidRPr="00AD6EC0">
        <w:rPr>
          <w:rFonts w:ascii="Times New Roman" w:eastAsia="Times New Roman" w:hAnsi="Times New Roman" w:cs="Times New Roman"/>
          <w:kern w:val="0"/>
          <w:sz w:val="20"/>
          <w:szCs w:val="20"/>
          <w14:ligatures w14:val="none"/>
        </w:rPr>
        <w:t>The minutes of the 2024 Annual Meeting, dated April 16, 2024, were presented for approval.</w:t>
      </w:r>
      <w:r w:rsidR="00070957" w:rsidRPr="000075A0">
        <w:rPr>
          <w:rFonts w:ascii="Times New Roman" w:eastAsia="Times New Roman" w:hAnsi="Times New Roman" w:cs="Times New Roman"/>
          <w:kern w:val="0"/>
          <w:sz w:val="20"/>
          <w:szCs w:val="20"/>
          <w14:ligatures w14:val="none"/>
        </w:rPr>
        <w:t xml:space="preserve"> </w:t>
      </w:r>
      <w:r w:rsidRPr="00AD6EC0">
        <w:rPr>
          <w:rFonts w:ascii="Times New Roman" w:eastAsia="Times New Roman" w:hAnsi="Times New Roman" w:cs="Times New Roman"/>
          <w:kern w:val="0"/>
          <w:sz w:val="20"/>
          <w:szCs w:val="20"/>
          <w14:ligatures w14:val="none"/>
        </w:rPr>
        <w:t xml:space="preserve">Motion to approve the 2024 Annual Meeting minutes was made by Supervisor McIlquham and seconded by Brennan. </w:t>
      </w:r>
    </w:p>
    <w:p w14:paraId="3BDC51FF" w14:textId="139D9879" w:rsidR="00070957" w:rsidRPr="007065F5" w:rsidRDefault="00AD6EC0"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AD6EC0">
        <w:rPr>
          <w:rFonts w:ascii="Times New Roman" w:eastAsia="Times New Roman" w:hAnsi="Times New Roman" w:cs="Times New Roman"/>
          <w:b/>
          <w:bCs/>
          <w:kern w:val="0"/>
          <w:sz w:val="20"/>
          <w:szCs w:val="20"/>
          <w14:ligatures w14:val="none"/>
        </w:rPr>
        <w:t xml:space="preserve">Approve Bank Depository, Posting Places </w:t>
      </w:r>
      <w:r w:rsidR="00070957" w:rsidRPr="000075A0">
        <w:rPr>
          <w:rFonts w:ascii="Times New Roman" w:eastAsia="Times New Roman" w:hAnsi="Times New Roman" w:cs="Times New Roman"/>
          <w:b/>
          <w:bCs/>
          <w:kern w:val="0"/>
          <w:sz w:val="20"/>
          <w:szCs w:val="20"/>
          <w14:ligatures w14:val="none"/>
        </w:rPr>
        <w:t>and</w:t>
      </w:r>
      <w:r w:rsidRPr="00AD6EC0">
        <w:rPr>
          <w:rFonts w:ascii="Times New Roman" w:eastAsia="Times New Roman" w:hAnsi="Times New Roman" w:cs="Times New Roman"/>
          <w:b/>
          <w:bCs/>
          <w:kern w:val="0"/>
          <w:sz w:val="20"/>
          <w:szCs w:val="20"/>
          <w14:ligatures w14:val="none"/>
        </w:rPr>
        <w:t xml:space="preserve"> Web Site</w:t>
      </w:r>
      <w:r w:rsidR="00070957" w:rsidRPr="000075A0">
        <w:rPr>
          <w:rFonts w:ascii="Times New Roman" w:eastAsia="Times New Roman" w:hAnsi="Times New Roman" w:cs="Times New Roman"/>
          <w:b/>
          <w:bCs/>
          <w:kern w:val="0"/>
          <w:sz w:val="20"/>
          <w:szCs w:val="20"/>
          <w14:ligatures w14:val="none"/>
        </w:rPr>
        <w:t xml:space="preserve"> - </w:t>
      </w:r>
      <w:r w:rsidR="00070957" w:rsidRPr="007065F5">
        <w:rPr>
          <w:rFonts w:ascii="Times New Roman" w:eastAsia="Times New Roman" w:hAnsi="Times New Roman" w:cs="Times New Roman"/>
          <w:kern w:val="0"/>
          <w:sz w:val="20"/>
          <w:szCs w:val="20"/>
          <w14:ligatures w14:val="none"/>
        </w:rPr>
        <w:t>The c</w:t>
      </w:r>
      <w:r w:rsidR="003E5F3C">
        <w:rPr>
          <w:rFonts w:ascii="Times New Roman" w:eastAsia="Times New Roman" w:hAnsi="Times New Roman" w:cs="Times New Roman"/>
          <w:kern w:val="0"/>
          <w:sz w:val="20"/>
          <w:szCs w:val="20"/>
          <w14:ligatures w14:val="none"/>
        </w:rPr>
        <w:t>urrent</w:t>
      </w:r>
      <w:r w:rsidR="00070957" w:rsidRPr="007065F5">
        <w:rPr>
          <w:rFonts w:ascii="Times New Roman" w:eastAsia="Times New Roman" w:hAnsi="Times New Roman" w:cs="Times New Roman"/>
          <w:kern w:val="0"/>
          <w:sz w:val="20"/>
          <w:szCs w:val="20"/>
          <w14:ligatures w14:val="none"/>
        </w:rPr>
        <w:t xml:space="preserve"> bank depository is Citizens State Bank. Posting places for notices are the town hall and the website.</w:t>
      </w:r>
      <w:r w:rsidR="003E5F3C">
        <w:rPr>
          <w:rFonts w:ascii="Times New Roman" w:eastAsia="Times New Roman" w:hAnsi="Times New Roman" w:cs="Times New Roman"/>
          <w:kern w:val="0"/>
          <w:sz w:val="20"/>
          <w:szCs w:val="20"/>
          <w14:ligatures w14:val="none"/>
        </w:rPr>
        <w:t xml:space="preserve"> </w:t>
      </w:r>
      <w:r w:rsidR="00070957" w:rsidRPr="007065F5">
        <w:rPr>
          <w:rFonts w:ascii="Times New Roman" w:eastAsia="Times New Roman" w:hAnsi="Times New Roman" w:cs="Times New Roman"/>
          <w:kern w:val="0"/>
          <w:sz w:val="20"/>
          <w:szCs w:val="20"/>
          <w14:ligatures w14:val="none"/>
        </w:rPr>
        <w:t xml:space="preserve"> </w:t>
      </w:r>
      <w:r w:rsidR="003E5F3C">
        <w:rPr>
          <w:rFonts w:ascii="Times New Roman" w:eastAsia="Times New Roman" w:hAnsi="Times New Roman" w:cs="Times New Roman"/>
          <w:kern w:val="0"/>
          <w:sz w:val="20"/>
          <w:szCs w:val="20"/>
          <w14:ligatures w14:val="none"/>
        </w:rPr>
        <w:t>I</w:t>
      </w:r>
      <w:r w:rsidR="00070957" w:rsidRPr="007065F5">
        <w:rPr>
          <w:rFonts w:ascii="Times New Roman" w:eastAsia="Times New Roman" w:hAnsi="Times New Roman" w:cs="Times New Roman"/>
          <w:kern w:val="0"/>
          <w:sz w:val="20"/>
          <w:szCs w:val="20"/>
          <w14:ligatures w14:val="none"/>
        </w:rPr>
        <w:t>t was decided to maintain the current arrangements.</w:t>
      </w:r>
      <w:r w:rsidR="00070957" w:rsidRPr="000075A0">
        <w:rPr>
          <w:rFonts w:ascii="Times New Roman" w:eastAsia="Times New Roman" w:hAnsi="Times New Roman" w:cs="Times New Roman"/>
          <w:b/>
          <w:bCs/>
          <w:kern w:val="0"/>
          <w:sz w:val="20"/>
          <w:szCs w:val="20"/>
          <w14:ligatures w14:val="none"/>
        </w:rPr>
        <w:t xml:space="preserve">  </w:t>
      </w:r>
      <w:r w:rsidR="00070957" w:rsidRPr="007065F5">
        <w:rPr>
          <w:rFonts w:ascii="Times New Roman" w:eastAsia="Times New Roman" w:hAnsi="Times New Roman" w:cs="Times New Roman"/>
          <w:kern w:val="0"/>
          <w:sz w:val="20"/>
          <w:szCs w:val="20"/>
          <w14:ligatures w14:val="none"/>
        </w:rPr>
        <w:t xml:space="preserve">Motion to approve the bank depository, posting places, and website was made </w:t>
      </w:r>
      <w:r w:rsidR="00070957" w:rsidRPr="000075A0">
        <w:rPr>
          <w:rFonts w:ascii="Times New Roman" w:eastAsia="Times New Roman" w:hAnsi="Times New Roman" w:cs="Times New Roman"/>
          <w:kern w:val="0"/>
          <w:sz w:val="20"/>
          <w:szCs w:val="20"/>
          <w14:ligatures w14:val="none"/>
        </w:rPr>
        <w:t xml:space="preserve">by Supervisor McIlquham </w:t>
      </w:r>
      <w:r w:rsidR="00070957" w:rsidRPr="007065F5">
        <w:rPr>
          <w:rFonts w:ascii="Times New Roman" w:eastAsia="Times New Roman" w:hAnsi="Times New Roman" w:cs="Times New Roman"/>
          <w:kern w:val="0"/>
          <w:sz w:val="20"/>
          <w:szCs w:val="20"/>
          <w14:ligatures w14:val="none"/>
        </w:rPr>
        <w:t xml:space="preserve">and seconded </w:t>
      </w:r>
      <w:r w:rsidR="00070957" w:rsidRPr="000075A0">
        <w:rPr>
          <w:rFonts w:ascii="Times New Roman" w:eastAsia="Times New Roman" w:hAnsi="Times New Roman" w:cs="Times New Roman"/>
          <w:kern w:val="0"/>
          <w:sz w:val="20"/>
          <w:szCs w:val="20"/>
          <w14:ligatures w14:val="none"/>
        </w:rPr>
        <w:t>by Larson</w:t>
      </w:r>
      <w:r w:rsidR="00070957" w:rsidRPr="007065F5">
        <w:rPr>
          <w:rFonts w:ascii="Times New Roman" w:eastAsia="Times New Roman" w:hAnsi="Times New Roman" w:cs="Times New Roman"/>
          <w:kern w:val="0"/>
          <w:sz w:val="20"/>
          <w:szCs w:val="20"/>
          <w14:ligatures w14:val="none"/>
        </w:rPr>
        <w:t xml:space="preserve">. </w:t>
      </w:r>
    </w:p>
    <w:p w14:paraId="47FA1B22" w14:textId="360D1CC2" w:rsidR="003E5F3C" w:rsidRPr="00D12565" w:rsidRDefault="00BA4D1F" w:rsidP="003E5F3C">
      <w:pPr>
        <w:widowControl w:val="0"/>
        <w:jc w:val="both"/>
        <w:rPr>
          <w:rFonts w:ascii="Trebuchet MS" w:hAnsi="Trebuchet MS" w:cs="Arial"/>
          <w:b/>
        </w:rPr>
      </w:pPr>
      <w:r w:rsidRPr="007065F5">
        <w:rPr>
          <w:rFonts w:ascii="Times New Roman" w:eastAsia="Times New Roman" w:hAnsi="Times New Roman" w:cs="Times New Roman"/>
          <w:b/>
          <w:bCs/>
          <w:kern w:val="0"/>
          <w:sz w:val="20"/>
          <w:szCs w:val="20"/>
          <w14:ligatures w14:val="none"/>
        </w:rPr>
        <w:t>Assessor's Report</w:t>
      </w:r>
      <w:r w:rsidR="001351CC" w:rsidRPr="000075A0">
        <w:rPr>
          <w:rFonts w:ascii="Times New Roman" w:eastAsia="Times New Roman" w:hAnsi="Times New Roman" w:cs="Times New Roman"/>
          <w:b/>
          <w:bCs/>
          <w:kern w:val="0"/>
          <w:sz w:val="20"/>
          <w:szCs w:val="20"/>
          <w14:ligatures w14:val="none"/>
        </w:rPr>
        <w:t xml:space="preserve"> - </w:t>
      </w:r>
      <w:r w:rsidRPr="007065F5">
        <w:rPr>
          <w:rFonts w:ascii="Times New Roman" w:eastAsia="Times New Roman" w:hAnsi="Times New Roman" w:cs="Times New Roman"/>
          <w:kern w:val="0"/>
          <w:sz w:val="20"/>
          <w:szCs w:val="20"/>
          <w14:ligatures w14:val="none"/>
        </w:rPr>
        <w:t>The assessor's report was presented, showing the assessed value of all property in Lafayette as $1,169,</w:t>
      </w:r>
      <w:r w:rsidR="003E5F3C">
        <w:rPr>
          <w:rFonts w:ascii="Times New Roman" w:eastAsia="Times New Roman" w:hAnsi="Times New Roman" w:cs="Times New Roman"/>
          <w:kern w:val="0"/>
          <w:sz w:val="20"/>
          <w:szCs w:val="20"/>
          <w14:ligatures w14:val="none"/>
        </w:rPr>
        <w:t>264,200</w:t>
      </w:r>
      <w:r w:rsidRPr="007065F5">
        <w:rPr>
          <w:rFonts w:ascii="Times New Roman" w:eastAsia="Times New Roman" w:hAnsi="Times New Roman" w:cs="Times New Roman"/>
          <w:kern w:val="0"/>
          <w:sz w:val="20"/>
          <w:szCs w:val="20"/>
          <w14:ligatures w14:val="none"/>
        </w:rPr>
        <w:t>. The equalized value was reported as $1,252,</w:t>
      </w:r>
      <w:r w:rsidR="003E5F3C">
        <w:rPr>
          <w:rFonts w:ascii="Times New Roman" w:eastAsia="Times New Roman" w:hAnsi="Times New Roman" w:cs="Times New Roman"/>
          <w:kern w:val="0"/>
          <w:sz w:val="20"/>
          <w:szCs w:val="20"/>
          <w14:ligatures w14:val="none"/>
        </w:rPr>
        <w:t>766,900</w:t>
      </w:r>
      <w:r w:rsidRPr="007065F5">
        <w:rPr>
          <w:rFonts w:ascii="Times New Roman" w:eastAsia="Times New Roman" w:hAnsi="Times New Roman" w:cs="Times New Roman"/>
          <w:kern w:val="0"/>
          <w:sz w:val="20"/>
          <w:szCs w:val="20"/>
          <w14:ligatures w14:val="none"/>
        </w:rPr>
        <w:t>.  2023 was the first year the assessed value in Lafayette exceeded $1 billion.</w:t>
      </w:r>
      <w:r w:rsidR="001351CC" w:rsidRPr="000075A0">
        <w:rPr>
          <w:rFonts w:ascii="Times New Roman" w:eastAsia="Times New Roman" w:hAnsi="Times New Roman" w:cs="Times New Roman"/>
          <w:b/>
          <w:bCs/>
          <w:kern w:val="0"/>
          <w:sz w:val="20"/>
          <w:szCs w:val="20"/>
          <w14:ligatures w14:val="none"/>
        </w:rPr>
        <w:t xml:space="preserve">  </w:t>
      </w:r>
    </w:p>
    <w:p w14:paraId="4E66FA36" w14:textId="498E46F9" w:rsidR="007065F5" w:rsidRPr="007065F5" w:rsidRDefault="00AD6EC0"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AD6EC0">
        <w:rPr>
          <w:rFonts w:ascii="Times New Roman" w:eastAsia="Times New Roman" w:hAnsi="Times New Roman" w:cs="Times New Roman"/>
          <w:b/>
          <w:bCs/>
          <w:kern w:val="0"/>
          <w:sz w:val="20"/>
          <w:szCs w:val="20"/>
          <w14:ligatures w14:val="none"/>
        </w:rPr>
        <w:t>2024 Financial Report</w:t>
      </w:r>
      <w:r w:rsidR="001351CC" w:rsidRPr="000075A0">
        <w:rPr>
          <w:rFonts w:ascii="Times New Roman" w:eastAsia="Times New Roman" w:hAnsi="Times New Roman" w:cs="Times New Roman"/>
          <w:b/>
          <w:bCs/>
          <w:kern w:val="0"/>
          <w:sz w:val="20"/>
          <w:szCs w:val="20"/>
          <w14:ligatures w14:val="none"/>
        </w:rPr>
        <w:t xml:space="preserve"> - </w:t>
      </w:r>
      <w:r w:rsidR="007065F5" w:rsidRPr="007065F5">
        <w:rPr>
          <w:rFonts w:ascii="Times New Roman" w:eastAsia="Times New Roman" w:hAnsi="Times New Roman" w:cs="Times New Roman"/>
          <w:kern w:val="0"/>
          <w:sz w:val="20"/>
          <w:szCs w:val="20"/>
          <w14:ligatures w14:val="none"/>
        </w:rPr>
        <w:t>The 2024 financial report was presented. The chairperson highlighted a few significant changes:</w:t>
      </w:r>
    </w:p>
    <w:p w14:paraId="5F99D3CA" w14:textId="77777777" w:rsidR="007065F5" w:rsidRPr="007065F5" w:rsidRDefault="007065F5" w:rsidP="001351CC">
      <w:pPr>
        <w:numPr>
          <w:ilvl w:val="0"/>
          <w:numId w:val="4"/>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The levy increased in 2024 compared to 2025.</w:t>
      </w:r>
    </w:p>
    <w:p w14:paraId="2B5ED4FC" w14:textId="77777777" w:rsidR="007065F5" w:rsidRPr="007065F5" w:rsidRDefault="007065F5" w:rsidP="001351CC">
      <w:pPr>
        <w:numPr>
          <w:ilvl w:val="0"/>
          <w:numId w:val="4"/>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Shared revenue increased by approximately $190,000.</w:t>
      </w:r>
    </w:p>
    <w:p w14:paraId="023B8B41" w14:textId="77777777" w:rsidR="003E5F3C" w:rsidRPr="00714BD2" w:rsidRDefault="007065F5" w:rsidP="003E5F3C">
      <w:pPr>
        <w:numPr>
          <w:ilvl w:val="0"/>
          <w:numId w:val="4"/>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Miscellaneous revenue was higher than usual due to a transfer related to a bridge account, which was essentially an in-and-out transaction.</w:t>
      </w:r>
    </w:p>
    <w:p w14:paraId="178D1EB6" w14:textId="32C9C948" w:rsidR="00AD6EC0" w:rsidRPr="00AD6EC0" w:rsidRDefault="00AD6EC0" w:rsidP="003E5F3C">
      <w:pPr>
        <w:spacing w:before="100" w:beforeAutospacing="1" w:after="100" w:afterAutospacing="1" w:line="240" w:lineRule="auto"/>
        <w:jc w:val="both"/>
        <w:rPr>
          <w:rFonts w:ascii="Times New Roman" w:eastAsia="Times New Roman" w:hAnsi="Times New Roman" w:cs="Times New Roman"/>
          <w:kern w:val="0"/>
          <w:sz w:val="20"/>
          <w:szCs w:val="20"/>
          <w14:ligatures w14:val="none"/>
        </w:rPr>
      </w:pPr>
      <w:r w:rsidRPr="00AD6EC0">
        <w:rPr>
          <w:rFonts w:ascii="Times New Roman" w:eastAsia="Times New Roman" w:hAnsi="Times New Roman" w:cs="Times New Roman"/>
          <w:kern w:val="0"/>
          <w:sz w:val="20"/>
          <w:szCs w:val="20"/>
          <w14:ligatures w14:val="none"/>
        </w:rPr>
        <w:t>No questions were raised about the revenue or expense sides of the report.</w:t>
      </w:r>
      <w:r w:rsidR="001351CC" w:rsidRPr="003E5F3C">
        <w:rPr>
          <w:rFonts w:ascii="Times New Roman" w:eastAsia="Times New Roman" w:hAnsi="Times New Roman" w:cs="Times New Roman"/>
          <w:kern w:val="0"/>
          <w:sz w:val="20"/>
          <w:szCs w:val="20"/>
          <w14:ligatures w14:val="none"/>
        </w:rPr>
        <w:t xml:space="preserve">  </w:t>
      </w:r>
      <w:r w:rsidRPr="00AD6EC0">
        <w:rPr>
          <w:rFonts w:ascii="Times New Roman" w:eastAsia="Times New Roman" w:hAnsi="Times New Roman" w:cs="Times New Roman"/>
          <w:kern w:val="0"/>
          <w:sz w:val="20"/>
          <w:szCs w:val="20"/>
          <w14:ligatures w14:val="none"/>
        </w:rPr>
        <w:t>Motion to accept the 2024 financial report as presented was made by Supervisor McIlquham and seconded by Brennan. The motion passed unanimously.</w:t>
      </w:r>
    </w:p>
    <w:p w14:paraId="7D6F29E3" w14:textId="3FB1A5C7" w:rsidR="00F44761" w:rsidRPr="000075A0" w:rsidRDefault="00F44761"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7065F5">
        <w:rPr>
          <w:rFonts w:ascii="Times New Roman" w:eastAsia="Times New Roman" w:hAnsi="Times New Roman" w:cs="Times New Roman"/>
          <w:b/>
          <w:bCs/>
          <w:kern w:val="0"/>
          <w:sz w:val="20"/>
          <w:szCs w:val="20"/>
          <w14:ligatures w14:val="none"/>
        </w:rPr>
        <w:t>Fire Department Report/</w:t>
      </w:r>
      <w:proofErr w:type="spellStart"/>
      <w:r w:rsidRPr="007065F5">
        <w:rPr>
          <w:rFonts w:ascii="Times New Roman" w:eastAsia="Times New Roman" w:hAnsi="Times New Roman" w:cs="Times New Roman"/>
          <w:b/>
          <w:bCs/>
          <w:kern w:val="0"/>
          <w:sz w:val="20"/>
          <w:szCs w:val="20"/>
          <w14:ligatures w14:val="none"/>
        </w:rPr>
        <w:t>Emergicare</w:t>
      </w:r>
      <w:proofErr w:type="spellEnd"/>
      <w:r w:rsidRPr="007065F5">
        <w:rPr>
          <w:rFonts w:ascii="Times New Roman" w:eastAsia="Times New Roman" w:hAnsi="Times New Roman" w:cs="Times New Roman"/>
          <w:b/>
          <w:bCs/>
          <w:kern w:val="0"/>
          <w:sz w:val="20"/>
          <w:szCs w:val="20"/>
          <w14:ligatures w14:val="none"/>
        </w:rPr>
        <w:t xml:space="preserve"> Report</w:t>
      </w:r>
      <w:r w:rsidR="001351CC" w:rsidRPr="000075A0">
        <w:rPr>
          <w:rFonts w:ascii="Times New Roman" w:eastAsia="Times New Roman" w:hAnsi="Times New Roman" w:cs="Times New Roman"/>
          <w:b/>
          <w:bCs/>
          <w:kern w:val="0"/>
          <w:sz w:val="20"/>
          <w:szCs w:val="20"/>
          <w14:ligatures w14:val="none"/>
        </w:rPr>
        <w:t xml:space="preserve"> - </w:t>
      </w:r>
      <w:r w:rsidRPr="007065F5">
        <w:rPr>
          <w:rFonts w:ascii="Times New Roman" w:eastAsia="Times New Roman" w:hAnsi="Times New Roman" w:cs="Times New Roman"/>
          <w:kern w:val="0"/>
          <w:sz w:val="20"/>
          <w:szCs w:val="20"/>
          <w14:ligatures w14:val="none"/>
        </w:rPr>
        <w:t xml:space="preserve">The Fire Department's annual report was </w:t>
      </w:r>
      <w:r w:rsidR="003E5F3C">
        <w:rPr>
          <w:rFonts w:ascii="Times New Roman" w:eastAsia="Times New Roman" w:hAnsi="Times New Roman" w:cs="Times New Roman"/>
          <w:kern w:val="0"/>
          <w:sz w:val="20"/>
          <w:szCs w:val="20"/>
          <w14:ligatures w14:val="none"/>
        </w:rPr>
        <w:t>available for review</w:t>
      </w:r>
      <w:r w:rsidRPr="007065F5">
        <w:rPr>
          <w:rFonts w:ascii="Times New Roman" w:eastAsia="Times New Roman" w:hAnsi="Times New Roman" w:cs="Times New Roman"/>
          <w:kern w:val="0"/>
          <w:sz w:val="20"/>
          <w:szCs w:val="20"/>
          <w14:ligatures w14:val="none"/>
        </w:rPr>
        <w:t xml:space="preserve">. </w:t>
      </w:r>
      <w:r w:rsidRPr="000075A0">
        <w:rPr>
          <w:rFonts w:ascii="Times New Roman" w:hAnsi="Times New Roman" w:cs="Times New Roman"/>
          <w:sz w:val="20"/>
          <w:szCs w:val="20"/>
        </w:rPr>
        <w:t>A question was raised about the disproportionate number of calls to the Village of Lake Hallie compared to other areas. Chairman Dave explained that the budget is split based on equalized value, not per capita. He provided a breakdown of calls:</w:t>
      </w:r>
      <w:r w:rsidRPr="000075A0">
        <w:rPr>
          <w:rFonts w:ascii="Times New Roman" w:eastAsia="Times New Roman" w:hAnsi="Times New Roman" w:cs="Times New Roman"/>
          <w:kern w:val="0"/>
          <w:sz w:val="20"/>
          <w:szCs w:val="20"/>
          <w14:ligatures w14:val="none"/>
        </w:rPr>
        <w:t xml:space="preserve"> </w:t>
      </w:r>
      <w:r w:rsidRPr="00AD6EC0">
        <w:rPr>
          <w:rFonts w:ascii="Times New Roman" w:eastAsia="Times New Roman" w:hAnsi="Times New Roman" w:cs="Times New Roman"/>
          <w:kern w:val="0"/>
          <w:sz w:val="20"/>
          <w:szCs w:val="20"/>
          <w14:ligatures w14:val="none"/>
        </w:rPr>
        <w:t>Village of Lake Hallie - 125 calls, Town of Lafayette - 68 calls, Town of Howard - 9 calls.</w:t>
      </w:r>
      <w:r w:rsidRPr="000075A0">
        <w:rPr>
          <w:rFonts w:ascii="Times New Roman" w:eastAsia="Times New Roman" w:hAnsi="Times New Roman" w:cs="Times New Roman"/>
          <w:kern w:val="0"/>
          <w:sz w:val="20"/>
          <w:szCs w:val="20"/>
          <w14:ligatures w14:val="none"/>
        </w:rPr>
        <w:t xml:space="preserve">  </w:t>
      </w:r>
      <w:r w:rsidRPr="000075A0">
        <w:rPr>
          <w:rFonts w:ascii="Times New Roman" w:hAnsi="Times New Roman" w:cs="Times New Roman"/>
          <w:sz w:val="20"/>
          <w:szCs w:val="20"/>
        </w:rPr>
        <w:t>It was noted that many calls were related to Walmart, nursing care centers, and Marshfield Clinic in the village. The funding arrangement was established by an MOU in 2003, initially based on population but changed to equalized value around 2017-2018 when Wheaton left the arrangement.  Chairman Staber mentioned that Lafayette currently pays about 48.5% of the budget, while the Village of Lake Hallie pays about 47.5%, based on equalized values. However, it was noted that this might change in the coming year.  No formal action was taken on the Fire Department Report.</w:t>
      </w:r>
    </w:p>
    <w:p w14:paraId="4B9835CE" w14:textId="02EAEEC2" w:rsidR="00F44761" w:rsidRPr="00AD6EC0" w:rsidRDefault="00AD6EC0"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AD6EC0">
        <w:rPr>
          <w:rFonts w:ascii="Times New Roman" w:eastAsia="Times New Roman" w:hAnsi="Times New Roman" w:cs="Times New Roman"/>
          <w:b/>
          <w:bCs/>
          <w:kern w:val="0"/>
          <w:sz w:val="20"/>
          <w:szCs w:val="20"/>
          <w14:ligatures w14:val="none"/>
        </w:rPr>
        <w:t xml:space="preserve">Road Reconstruction </w:t>
      </w:r>
      <w:r w:rsidR="00714BD2" w:rsidRPr="00AD6EC0">
        <w:rPr>
          <w:rFonts w:ascii="Times New Roman" w:eastAsia="Times New Roman" w:hAnsi="Times New Roman" w:cs="Times New Roman"/>
          <w:b/>
          <w:bCs/>
          <w:kern w:val="0"/>
          <w:sz w:val="20"/>
          <w:szCs w:val="20"/>
          <w14:ligatures w14:val="none"/>
        </w:rPr>
        <w:t>and</w:t>
      </w:r>
      <w:r w:rsidRPr="00AD6EC0">
        <w:rPr>
          <w:rFonts w:ascii="Times New Roman" w:eastAsia="Times New Roman" w:hAnsi="Times New Roman" w:cs="Times New Roman"/>
          <w:b/>
          <w:bCs/>
          <w:kern w:val="0"/>
          <w:sz w:val="20"/>
          <w:szCs w:val="20"/>
          <w14:ligatures w14:val="none"/>
        </w:rPr>
        <w:t xml:space="preserve"> Maintenance Plans For 2025</w:t>
      </w:r>
      <w:r w:rsidR="00F44761" w:rsidRPr="000075A0">
        <w:rPr>
          <w:rFonts w:ascii="Times New Roman" w:eastAsia="Times New Roman" w:hAnsi="Times New Roman" w:cs="Times New Roman"/>
          <w:b/>
          <w:bCs/>
          <w:kern w:val="0"/>
          <w:sz w:val="20"/>
          <w:szCs w:val="20"/>
          <w14:ligatures w14:val="none"/>
        </w:rPr>
        <w:t xml:space="preserve"> - </w:t>
      </w:r>
      <w:r w:rsidRPr="00AD6EC0">
        <w:rPr>
          <w:rFonts w:ascii="Times New Roman" w:eastAsia="Times New Roman" w:hAnsi="Times New Roman" w:cs="Times New Roman"/>
          <w:kern w:val="0"/>
          <w:sz w:val="20"/>
          <w:szCs w:val="20"/>
          <w14:ligatures w14:val="none"/>
        </w:rPr>
        <w:t>The chairperson mentioned that road bids had been received and would be awarded at the regular meeting later that day. The focus for the current year's road work would be on roads in the northeast section of the township, along with work on 40th and 50th Avenues. Specific roads mentioned included 70th, 72nd, and 73rd Streets east of K, which are part of the old Ridgeway Drive area.</w:t>
      </w:r>
    </w:p>
    <w:p w14:paraId="4D9FB115" w14:textId="305CC326" w:rsidR="00BA4D1F" w:rsidRPr="007065F5" w:rsidRDefault="00AD6EC0" w:rsidP="001351CC">
      <w:pPr>
        <w:spacing w:before="100" w:beforeAutospacing="1" w:after="100" w:afterAutospacing="1" w:line="240" w:lineRule="auto"/>
        <w:jc w:val="both"/>
        <w:outlineLvl w:val="1"/>
        <w:rPr>
          <w:rFonts w:ascii="Times New Roman" w:eastAsia="Times New Roman" w:hAnsi="Times New Roman" w:cs="Times New Roman"/>
          <w:b/>
          <w:bCs/>
          <w:kern w:val="0"/>
          <w:sz w:val="20"/>
          <w:szCs w:val="20"/>
          <w14:ligatures w14:val="none"/>
        </w:rPr>
      </w:pPr>
      <w:r w:rsidRPr="00AD6EC0">
        <w:rPr>
          <w:rFonts w:ascii="Times New Roman" w:eastAsia="Times New Roman" w:hAnsi="Times New Roman" w:cs="Times New Roman"/>
          <w:b/>
          <w:bCs/>
          <w:kern w:val="0"/>
          <w:sz w:val="20"/>
          <w:szCs w:val="20"/>
          <w14:ligatures w14:val="none"/>
        </w:rPr>
        <w:t xml:space="preserve">Town Board Appointment </w:t>
      </w:r>
      <w:r w:rsidR="00714BD2" w:rsidRPr="00AD6EC0">
        <w:rPr>
          <w:rFonts w:ascii="Times New Roman" w:eastAsia="Times New Roman" w:hAnsi="Times New Roman" w:cs="Times New Roman"/>
          <w:b/>
          <w:bCs/>
          <w:kern w:val="0"/>
          <w:sz w:val="20"/>
          <w:szCs w:val="20"/>
          <w14:ligatures w14:val="none"/>
        </w:rPr>
        <w:t>of</w:t>
      </w:r>
      <w:r w:rsidRPr="00AD6EC0">
        <w:rPr>
          <w:rFonts w:ascii="Times New Roman" w:eastAsia="Times New Roman" w:hAnsi="Times New Roman" w:cs="Times New Roman"/>
          <w:b/>
          <w:bCs/>
          <w:kern w:val="0"/>
          <w:sz w:val="20"/>
          <w:szCs w:val="20"/>
          <w14:ligatures w14:val="none"/>
        </w:rPr>
        <w:t xml:space="preserve"> Clerk </w:t>
      </w:r>
      <w:r w:rsidR="00714BD2">
        <w:rPr>
          <w:rFonts w:ascii="Times New Roman" w:eastAsia="Times New Roman" w:hAnsi="Times New Roman" w:cs="Times New Roman"/>
          <w:b/>
          <w:bCs/>
          <w:kern w:val="0"/>
          <w:sz w:val="20"/>
          <w:szCs w:val="20"/>
          <w14:ligatures w14:val="none"/>
        </w:rPr>
        <w:t>and or</w:t>
      </w:r>
      <w:r w:rsidRPr="00AD6EC0">
        <w:rPr>
          <w:rFonts w:ascii="Times New Roman" w:eastAsia="Times New Roman" w:hAnsi="Times New Roman" w:cs="Times New Roman"/>
          <w:b/>
          <w:bCs/>
          <w:kern w:val="0"/>
          <w:sz w:val="20"/>
          <w:szCs w:val="20"/>
          <w14:ligatures w14:val="none"/>
        </w:rPr>
        <w:t xml:space="preserve"> Treasurer </w:t>
      </w:r>
      <w:r w:rsidR="00714BD2">
        <w:rPr>
          <w:rFonts w:ascii="Times New Roman" w:eastAsia="Times New Roman" w:hAnsi="Times New Roman" w:cs="Times New Roman"/>
          <w:b/>
          <w:bCs/>
          <w:kern w:val="0"/>
          <w:sz w:val="20"/>
          <w:szCs w:val="20"/>
          <w14:ligatures w14:val="none"/>
        </w:rPr>
        <w:t>if</w:t>
      </w:r>
      <w:r w:rsidRPr="00AD6EC0">
        <w:rPr>
          <w:rFonts w:ascii="Times New Roman" w:eastAsia="Times New Roman" w:hAnsi="Times New Roman" w:cs="Times New Roman"/>
          <w:b/>
          <w:bCs/>
          <w:kern w:val="0"/>
          <w:sz w:val="20"/>
          <w:szCs w:val="20"/>
          <w14:ligatures w14:val="none"/>
        </w:rPr>
        <w:t xml:space="preserve"> </w:t>
      </w:r>
      <w:r w:rsidR="00714BD2">
        <w:rPr>
          <w:rFonts w:ascii="Times New Roman" w:eastAsia="Times New Roman" w:hAnsi="Times New Roman" w:cs="Times New Roman"/>
          <w:b/>
          <w:bCs/>
          <w:kern w:val="0"/>
          <w:sz w:val="20"/>
          <w:szCs w:val="20"/>
          <w14:ligatures w14:val="none"/>
        </w:rPr>
        <w:t>a</w:t>
      </w:r>
      <w:r w:rsidRPr="00AD6EC0">
        <w:rPr>
          <w:rFonts w:ascii="Times New Roman" w:eastAsia="Times New Roman" w:hAnsi="Times New Roman" w:cs="Times New Roman"/>
          <w:b/>
          <w:bCs/>
          <w:kern w:val="0"/>
          <w:sz w:val="20"/>
          <w:szCs w:val="20"/>
          <w14:ligatures w14:val="none"/>
        </w:rPr>
        <w:t xml:space="preserve"> Vacancy Should Occur</w:t>
      </w:r>
      <w:r w:rsidR="00F44761" w:rsidRPr="000075A0">
        <w:rPr>
          <w:rFonts w:ascii="Times New Roman" w:eastAsia="Times New Roman" w:hAnsi="Times New Roman" w:cs="Times New Roman"/>
          <w:b/>
          <w:bCs/>
          <w:kern w:val="0"/>
          <w:sz w:val="20"/>
          <w:szCs w:val="20"/>
          <w14:ligatures w14:val="none"/>
        </w:rPr>
        <w:t xml:space="preserve"> - </w:t>
      </w:r>
      <w:r w:rsidR="00BA4D1F" w:rsidRPr="007065F5">
        <w:rPr>
          <w:rFonts w:ascii="Times New Roman" w:eastAsia="Times New Roman" w:hAnsi="Times New Roman" w:cs="Times New Roman"/>
          <w:kern w:val="0"/>
          <w:sz w:val="20"/>
          <w:szCs w:val="20"/>
          <w14:ligatures w14:val="none"/>
        </w:rPr>
        <w:t>The chairperson explained the current situation regarding the clerk and treasurer positions:</w:t>
      </w:r>
    </w:p>
    <w:p w14:paraId="02595DC8" w14:textId="77777777" w:rsidR="00BA4D1F" w:rsidRPr="007065F5" w:rsidRDefault="00BA4D1F" w:rsidP="001351CC">
      <w:pPr>
        <w:numPr>
          <w:ilvl w:val="0"/>
          <w:numId w:val="5"/>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Both positions are currently elected offices.</w:t>
      </w:r>
    </w:p>
    <w:p w14:paraId="396F6B64" w14:textId="77777777" w:rsidR="00BA4D1F" w:rsidRPr="007065F5" w:rsidRDefault="00BA4D1F" w:rsidP="001351CC">
      <w:pPr>
        <w:numPr>
          <w:ilvl w:val="0"/>
          <w:numId w:val="5"/>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An advisory referendum was held approximately 4 years ago regarding this issue.</w:t>
      </w:r>
    </w:p>
    <w:p w14:paraId="466DEFC9" w14:textId="77777777" w:rsidR="00BA4D1F" w:rsidRPr="007065F5" w:rsidRDefault="00BA4D1F" w:rsidP="001351CC">
      <w:pPr>
        <w:numPr>
          <w:ilvl w:val="0"/>
          <w:numId w:val="5"/>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If a combined clerk-treasurer position is created, an annual audit would be required.</w:t>
      </w:r>
    </w:p>
    <w:p w14:paraId="0294D335" w14:textId="77777777" w:rsidR="00BA4D1F" w:rsidRPr="007065F5" w:rsidRDefault="00BA4D1F" w:rsidP="001351CC">
      <w:pPr>
        <w:numPr>
          <w:ilvl w:val="0"/>
          <w:numId w:val="5"/>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Appointed positions do not require residency within the township, unlike elected positions.</w:t>
      </w:r>
    </w:p>
    <w:p w14:paraId="227752ED" w14:textId="77777777" w:rsidR="00BA4D1F" w:rsidRPr="007065F5" w:rsidRDefault="00BA4D1F" w:rsidP="001351CC">
      <w:pPr>
        <w:numPr>
          <w:ilvl w:val="0"/>
          <w:numId w:val="5"/>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Any mid-term vacancy for the current elected positions must be filled by a township resident for the remainder of the term.</w:t>
      </w:r>
    </w:p>
    <w:p w14:paraId="56B50A31" w14:textId="77777777" w:rsidR="00BA4D1F" w:rsidRPr="007065F5" w:rsidRDefault="00BA4D1F" w:rsidP="001351CC">
      <w:pPr>
        <w:numPr>
          <w:ilvl w:val="0"/>
          <w:numId w:val="5"/>
        </w:num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 xml:space="preserve">The town is considering changing to </w:t>
      </w:r>
      <w:proofErr w:type="gramStart"/>
      <w:r w:rsidRPr="007065F5">
        <w:rPr>
          <w:rFonts w:ascii="Times New Roman" w:eastAsia="Times New Roman" w:hAnsi="Times New Roman" w:cs="Times New Roman"/>
          <w:kern w:val="0"/>
          <w:sz w:val="18"/>
          <w:szCs w:val="18"/>
          <w14:ligatures w14:val="none"/>
        </w:rPr>
        <w:t>appointed positions</w:t>
      </w:r>
      <w:proofErr w:type="gramEnd"/>
      <w:r w:rsidRPr="007065F5">
        <w:rPr>
          <w:rFonts w:ascii="Times New Roman" w:eastAsia="Times New Roman" w:hAnsi="Times New Roman" w:cs="Times New Roman"/>
          <w:kern w:val="0"/>
          <w:sz w:val="18"/>
          <w:szCs w:val="18"/>
          <w14:ligatures w14:val="none"/>
        </w:rPr>
        <w:t xml:space="preserve"> for the next election cycle in 2027.</w:t>
      </w:r>
    </w:p>
    <w:p w14:paraId="2EAD4AEB" w14:textId="0E701300" w:rsidR="00BA4D1F" w:rsidRPr="00AD6EC0" w:rsidRDefault="00BA4D1F" w:rsidP="001351CC">
      <w:pPr>
        <w:spacing w:before="100" w:beforeAutospacing="1" w:after="100" w:afterAutospacing="1" w:line="240" w:lineRule="auto"/>
        <w:jc w:val="both"/>
        <w:rPr>
          <w:rFonts w:ascii="Times New Roman" w:eastAsia="Times New Roman" w:hAnsi="Times New Roman" w:cs="Times New Roman"/>
          <w:kern w:val="0"/>
          <w:sz w:val="18"/>
          <w:szCs w:val="18"/>
          <w14:ligatures w14:val="none"/>
        </w:rPr>
      </w:pPr>
      <w:r w:rsidRPr="007065F5">
        <w:rPr>
          <w:rFonts w:ascii="Times New Roman" w:eastAsia="Times New Roman" w:hAnsi="Times New Roman" w:cs="Times New Roman"/>
          <w:kern w:val="0"/>
          <w:sz w:val="18"/>
          <w:szCs w:val="18"/>
          <w14:ligatures w14:val="none"/>
        </w:rPr>
        <w:t>It was decided that a special town meeting with proper notice would be needed to make any changes to these positions. The board emphasized the importance of having more residents present for such a decision</w:t>
      </w:r>
      <w:r w:rsidR="00F44761" w:rsidRPr="00714BD2">
        <w:rPr>
          <w:rFonts w:ascii="Times New Roman" w:eastAsia="Times New Roman" w:hAnsi="Times New Roman" w:cs="Times New Roman"/>
          <w:kern w:val="0"/>
          <w:sz w:val="18"/>
          <w:szCs w:val="18"/>
          <w14:ligatures w14:val="none"/>
        </w:rPr>
        <w:t>.</w:t>
      </w:r>
    </w:p>
    <w:p w14:paraId="596340C0" w14:textId="146F204B" w:rsidR="00AD6EC0" w:rsidRPr="00AD6EC0" w:rsidRDefault="00AD6EC0" w:rsidP="001351CC">
      <w:pPr>
        <w:spacing w:before="100" w:beforeAutospacing="1" w:after="100" w:afterAutospacing="1" w:line="240" w:lineRule="auto"/>
        <w:jc w:val="both"/>
        <w:outlineLvl w:val="1"/>
        <w:rPr>
          <w:rFonts w:ascii="Times New Roman" w:eastAsia="Times New Roman" w:hAnsi="Times New Roman" w:cs="Times New Roman"/>
          <w:b/>
          <w:bCs/>
          <w:kern w:val="0"/>
          <w:sz w:val="18"/>
          <w:szCs w:val="18"/>
          <w14:ligatures w14:val="none"/>
        </w:rPr>
      </w:pPr>
      <w:r w:rsidRPr="00AD6EC0">
        <w:rPr>
          <w:rFonts w:ascii="Times New Roman" w:eastAsia="Times New Roman" w:hAnsi="Times New Roman" w:cs="Times New Roman"/>
          <w:b/>
          <w:bCs/>
          <w:kern w:val="0"/>
          <w:sz w:val="18"/>
          <w:szCs w:val="18"/>
          <w14:ligatures w14:val="none"/>
        </w:rPr>
        <w:t>Public Comments, Questions &amp; Concerns</w:t>
      </w:r>
      <w:r w:rsidR="00F44761" w:rsidRPr="00714BD2">
        <w:rPr>
          <w:rFonts w:ascii="Times New Roman" w:eastAsia="Times New Roman" w:hAnsi="Times New Roman" w:cs="Times New Roman"/>
          <w:b/>
          <w:bCs/>
          <w:kern w:val="0"/>
          <w:sz w:val="18"/>
          <w:szCs w:val="18"/>
          <w14:ligatures w14:val="none"/>
        </w:rPr>
        <w:t xml:space="preserve"> - </w:t>
      </w:r>
      <w:r w:rsidRPr="00AD6EC0">
        <w:rPr>
          <w:rFonts w:ascii="Times New Roman" w:eastAsia="Times New Roman" w:hAnsi="Times New Roman" w:cs="Times New Roman"/>
          <w:kern w:val="0"/>
          <w:sz w:val="18"/>
          <w:szCs w:val="18"/>
          <w14:ligatures w14:val="none"/>
        </w:rPr>
        <w:t>No specific public comments, questions, or concerns were raised during this portion of the meeting.</w:t>
      </w:r>
    </w:p>
    <w:p w14:paraId="4FB7E150" w14:textId="06326E84" w:rsidR="00AD6EC0" w:rsidRPr="00AD6EC0" w:rsidRDefault="00AD6EC0" w:rsidP="001351CC">
      <w:pPr>
        <w:spacing w:before="100" w:beforeAutospacing="1" w:after="100" w:afterAutospacing="1" w:line="240" w:lineRule="auto"/>
        <w:jc w:val="both"/>
        <w:outlineLvl w:val="1"/>
        <w:rPr>
          <w:rFonts w:ascii="Times New Roman" w:eastAsia="Times New Roman" w:hAnsi="Times New Roman" w:cs="Times New Roman"/>
          <w:kern w:val="0"/>
          <w:sz w:val="18"/>
          <w:szCs w:val="18"/>
          <w14:ligatures w14:val="none"/>
        </w:rPr>
      </w:pPr>
      <w:r w:rsidRPr="00AD6EC0">
        <w:rPr>
          <w:rFonts w:ascii="Times New Roman" w:eastAsia="Times New Roman" w:hAnsi="Times New Roman" w:cs="Times New Roman"/>
          <w:b/>
          <w:bCs/>
          <w:kern w:val="0"/>
          <w:sz w:val="18"/>
          <w:szCs w:val="18"/>
          <w14:ligatures w14:val="none"/>
        </w:rPr>
        <w:t xml:space="preserve">Date &amp; Time For 2026 Annual Meeting – </w:t>
      </w:r>
      <w:r w:rsidR="001351CC" w:rsidRPr="00714BD2">
        <w:rPr>
          <w:rFonts w:ascii="Times New Roman" w:eastAsia="Times New Roman" w:hAnsi="Times New Roman" w:cs="Times New Roman"/>
          <w:kern w:val="0"/>
          <w:sz w:val="18"/>
          <w:szCs w:val="18"/>
          <w14:ligatures w14:val="none"/>
        </w:rPr>
        <w:t xml:space="preserve">Was set for </w:t>
      </w:r>
      <w:r w:rsidRPr="00AD6EC0">
        <w:rPr>
          <w:rFonts w:ascii="Times New Roman" w:eastAsia="Times New Roman" w:hAnsi="Times New Roman" w:cs="Times New Roman"/>
          <w:kern w:val="0"/>
          <w:sz w:val="18"/>
          <w:szCs w:val="18"/>
          <w14:ligatures w14:val="none"/>
        </w:rPr>
        <w:t xml:space="preserve">Monday April </w:t>
      </w:r>
      <w:r w:rsidR="001351CC" w:rsidRPr="00714BD2">
        <w:rPr>
          <w:rFonts w:ascii="Times New Roman" w:eastAsia="Times New Roman" w:hAnsi="Times New Roman" w:cs="Times New Roman"/>
          <w:kern w:val="0"/>
          <w:sz w:val="18"/>
          <w:szCs w:val="18"/>
          <w14:ligatures w14:val="none"/>
        </w:rPr>
        <w:t>20</w:t>
      </w:r>
      <w:r w:rsidRPr="00AD6EC0">
        <w:rPr>
          <w:rFonts w:ascii="Times New Roman" w:eastAsia="Times New Roman" w:hAnsi="Times New Roman" w:cs="Times New Roman"/>
          <w:kern w:val="0"/>
          <w:sz w:val="18"/>
          <w:szCs w:val="18"/>
          <w14:ligatures w14:val="none"/>
        </w:rPr>
        <w:t xml:space="preserve">, </w:t>
      </w:r>
      <w:proofErr w:type="gramStart"/>
      <w:r w:rsidRPr="00AD6EC0">
        <w:rPr>
          <w:rFonts w:ascii="Times New Roman" w:eastAsia="Times New Roman" w:hAnsi="Times New Roman" w:cs="Times New Roman"/>
          <w:kern w:val="0"/>
          <w:sz w:val="18"/>
          <w:szCs w:val="18"/>
          <w14:ligatures w14:val="none"/>
        </w:rPr>
        <w:t>2026</w:t>
      </w:r>
      <w:proofErr w:type="gramEnd"/>
      <w:r w:rsidRPr="00AD6EC0">
        <w:rPr>
          <w:rFonts w:ascii="Times New Roman" w:eastAsia="Times New Roman" w:hAnsi="Times New Roman" w:cs="Times New Roman"/>
          <w:kern w:val="0"/>
          <w:sz w:val="18"/>
          <w:szCs w:val="18"/>
          <w14:ligatures w14:val="none"/>
        </w:rPr>
        <w:t xml:space="preserve"> </w:t>
      </w:r>
      <w:r w:rsidR="001351CC" w:rsidRPr="00714BD2">
        <w:rPr>
          <w:rFonts w:ascii="Times New Roman" w:eastAsia="Times New Roman" w:hAnsi="Times New Roman" w:cs="Times New Roman"/>
          <w:kern w:val="0"/>
          <w:sz w:val="18"/>
          <w:szCs w:val="18"/>
          <w14:ligatures w14:val="none"/>
        </w:rPr>
        <w:t xml:space="preserve">at </w:t>
      </w:r>
      <w:r w:rsidRPr="00AD6EC0">
        <w:rPr>
          <w:rFonts w:ascii="Times New Roman" w:eastAsia="Times New Roman" w:hAnsi="Times New Roman" w:cs="Times New Roman"/>
          <w:kern w:val="0"/>
          <w:sz w:val="18"/>
          <w:szCs w:val="18"/>
          <w14:ligatures w14:val="none"/>
        </w:rPr>
        <w:t>6:30PM</w:t>
      </w:r>
    </w:p>
    <w:p w14:paraId="39AE2978" w14:textId="51DDD074" w:rsidR="007065F5" w:rsidRPr="00F962E6" w:rsidRDefault="00AD6EC0" w:rsidP="00F962E6">
      <w:pPr>
        <w:spacing w:before="100" w:beforeAutospacing="1" w:after="100" w:afterAutospacing="1" w:line="240" w:lineRule="auto"/>
        <w:jc w:val="both"/>
        <w:outlineLvl w:val="1"/>
        <w:rPr>
          <w:rFonts w:ascii="Times New Roman" w:eastAsia="Times New Roman" w:hAnsi="Times New Roman" w:cs="Times New Roman"/>
          <w:b/>
          <w:bCs/>
          <w:kern w:val="0"/>
          <w:sz w:val="18"/>
          <w:szCs w:val="18"/>
          <w14:ligatures w14:val="none"/>
        </w:rPr>
      </w:pPr>
      <w:r w:rsidRPr="00AD6EC0">
        <w:rPr>
          <w:rFonts w:ascii="Times New Roman" w:eastAsia="Times New Roman" w:hAnsi="Times New Roman" w:cs="Times New Roman"/>
          <w:b/>
          <w:bCs/>
          <w:kern w:val="0"/>
          <w:sz w:val="18"/>
          <w:szCs w:val="18"/>
          <w14:ligatures w14:val="none"/>
        </w:rPr>
        <w:t>Adjourn</w:t>
      </w:r>
      <w:r w:rsidR="001351CC" w:rsidRPr="00714BD2">
        <w:rPr>
          <w:rFonts w:ascii="Times New Roman" w:eastAsia="Times New Roman" w:hAnsi="Times New Roman" w:cs="Times New Roman"/>
          <w:b/>
          <w:bCs/>
          <w:kern w:val="0"/>
          <w:sz w:val="18"/>
          <w:szCs w:val="18"/>
          <w14:ligatures w14:val="none"/>
        </w:rPr>
        <w:t xml:space="preserve"> - </w:t>
      </w:r>
      <w:r w:rsidR="001351CC" w:rsidRPr="007065F5">
        <w:rPr>
          <w:rFonts w:ascii="Times New Roman" w:eastAsia="Times New Roman" w:hAnsi="Times New Roman" w:cs="Times New Roman"/>
          <w:kern w:val="0"/>
          <w:sz w:val="18"/>
          <w:szCs w:val="18"/>
          <w14:ligatures w14:val="none"/>
        </w:rPr>
        <w:t xml:space="preserve">Motion to adjourn the annual meeting was </w:t>
      </w:r>
      <w:proofErr w:type="gramStart"/>
      <w:r w:rsidR="001351CC" w:rsidRPr="007065F5">
        <w:rPr>
          <w:rFonts w:ascii="Times New Roman" w:eastAsia="Times New Roman" w:hAnsi="Times New Roman" w:cs="Times New Roman"/>
          <w:kern w:val="0"/>
          <w:sz w:val="18"/>
          <w:szCs w:val="18"/>
          <w14:ligatures w14:val="none"/>
        </w:rPr>
        <w:t>made</w:t>
      </w:r>
      <w:proofErr w:type="gramEnd"/>
      <w:r w:rsidR="001351CC" w:rsidRPr="007065F5">
        <w:rPr>
          <w:rFonts w:ascii="Times New Roman" w:eastAsia="Times New Roman" w:hAnsi="Times New Roman" w:cs="Times New Roman"/>
          <w:kern w:val="0"/>
          <w:sz w:val="18"/>
          <w:szCs w:val="18"/>
          <w14:ligatures w14:val="none"/>
        </w:rPr>
        <w:t xml:space="preserve"> </w:t>
      </w:r>
      <w:r w:rsidR="001351CC" w:rsidRPr="00714BD2">
        <w:rPr>
          <w:rFonts w:ascii="Times New Roman" w:eastAsia="Times New Roman" w:hAnsi="Times New Roman" w:cs="Times New Roman"/>
          <w:kern w:val="0"/>
          <w:sz w:val="18"/>
          <w:szCs w:val="18"/>
          <w14:ligatures w14:val="none"/>
        </w:rPr>
        <w:t xml:space="preserve">at 6:48pm </w:t>
      </w:r>
      <w:r w:rsidR="001351CC" w:rsidRPr="007065F5">
        <w:rPr>
          <w:rFonts w:ascii="Times New Roman" w:eastAsia="Times New Roman" w:hAnsi="Times New Roman" w:cs="Times New Roman"/>
          <w:kern w:val="0"/>
          <w:sz w:val="18"/>
          <w:szCs w:val="18"/>
          <w14:ligatures w14:val="none"/>
        </w:rPr>
        <w:t xml:space="preserve">by </w:t>
      </w:r>
      <w:r w:rsidR="001351CC" w:rsidRPr="00714BD2">
        <w:rPr>
          <w:rFonts w:ascii="Times New Roman" w:eastAsia="Times New Roman" w:hAnsi="Times New Roman" w:cs="Times New Roman"/>
          <w:kern w:val="0"/>
          <w:sz w:val="18"/>
          <w:szCs w:val="18"/>
          <w14:ligatures w14:val="none"/>
        </w:rPr>
        <w:t>Supervisor Mathwig</w:t>
      </w:r>
      <w:r w:rsidR="001351CC" w:rsidRPr="007065F5">
        <w:rPr>
          <w:rFonts w:ascii="Times New Roman" w:eastAsia="Times New Roman" w:hAnsi="Times New Roman" w:cs="Times New Roman"/>
          <w:kern w:val="0"/>
          <w:sz w:val="18"/>
          <w:szCs w:val="18"/>
          <w14:ligatures w14:val="none"/>
        </w:rPr>
        <w:t xml:space="preserve"> and seconded by </w:t>
      </w:r>
      <w:r w:rsidR="001351CC" w:rsidRPr="00714BD2">
        <w:rPr>
          <w:rFonts w:ascii="Times New Roman" w:eastAsia="Times New Roman" w:hAnsi="Times New Roman" w:cs="Times New Roman"/>
          <w:kern w:val="0"/>
          <w:sz w:val="18"/>
          <w:szCs w:val="18"/>
          <w14:ligatures w14:val="none"/>
        </w:rPr>
        <w:t>Sedlacek</w:t>
      </w:r>
      <w:r w:rsidR="001351CC" w:rsidRPr="007065F5">
        <w:rPr>
          <w:rFonts w:ascii="Times New Roman" w:eastAsia="Times New Roman" w:hAnsi="Times New Roman" w:cs="Times New Roman"/>
          <w:kern w:val="0"/>
          <w:sz w:val="18"/>
          <w:szCs w:val="18"/>
          <w14:ligatures w14:val="none"/>
        </w:rPr>
        <w:t>.</w:t>
      </w:r>
    </w:p>
    <w:sectPr w:rsidR="007065F5" w:rsidRPr="00F962E6" w:rsidSect="001351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B71A8"/>
    <w:multiLevelType w:val="multilevel"/>
    <w:tmpl w:val="1CA07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E66DD9"/>
    <w:multiLevelType w:val="multilevel"/>
    <w:tmpl w:val="DE88B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8F125D"/>
    <w:multiLevelType w:val="multilevel"/>
    <w:tmpl w:val="3BBC2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DA18DA"/>
    <w:multiLevelType w:val="multilevel"/>
    <w:tmpl w:val="327C3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9B14D6"/>
    <w:multiLevelType w:val="multilevel"/>
    <w:tmpl w:val="37AAE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6C5D9B"/>
    <w:multiLevelType w:val="multilevel"/>
    <w:tmpl w:val="96CC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1246951">
    <w:abstractNumId w:val="3"/>
  </w:num>
  <w:num w:numId="2" w16cid:durableId="1063017427">
    <w:abstractNumId w:val="2"/>
  </w:num>
  <w:num w:numId="3" w16cid:durableId="441196172">
    <w:abstractNumId w:val="4"/>
  </w:num>
  <w:num w:numId="4" w16cid:durableId="1140346521">
    <w:abstractNumId w:val="1"/>
  </w:num>
  <w:num w:numId="5" w16cid:durableId="1614632518">
    <w:abstractNumId w:val="0"/>
  </w:num>
  <w:num w:numId="6" w16cid:durableId="208398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EC0"/>
    <w:rsid w:val="000075A0"/>
    <w:rsid w:val="00070957"/>
    <w:rsid w:val="000F160A"/>
    <w:rsid w:val="001351CC"/>
    <w:rsid w:val="00383227"/>
    <w:rsid w:val="0039536E"/>
    <w:rsid w:val="003E5F3C"/>
    <w:rsid w:val="004B7D2B"/>
    <w:rsid w:val="007065F5"/>
    <w:rsid w:val="00714BD2"/>
    <w:rsid w:val="009B03BC"/>
    <w:rsid w:val="009B3A7B"/>
    <w:rsid w:val="00AB153B"/>
    <w:rsid w:val="00AC5F07"/>
    <w:rsid w:val="00AD6EC0"/>
    <w:rsid w:val="00BA4D1F"/>
    <w:rsid w:val="00F44761"/>
    <w:rsid w:val="00F96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1902"/>
  <w15:chartTrackingRefBased/>
  <w15:docId w15:val="{6C0E915D-07B4-418C-8514-8253096D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EC0"/>
    <w:rPr>
      <w:rFonts w:eastAsiaTheme="majorEastAsia" w:cstheme="majorBidi"/>
      <w:color w:val="272727" w:themeColor="text1" w:themeTint="D8"/>
    </w:rPr>
  </w:style>
  <w:style w:type="paragraph" w:styleId="Title">
    <w:name w:val="Title"/>
    <w:basedOn w:val="Normal"/>
    <w:next w:val="Normal"/>
    <w:link w:val="TitleChar"/>
    <w:uiPriority w:val="10"/>
    <w:qFormat/>
    <w:rsid w:val="00AD6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EC0"/>
    <w:pPr>
      <w:spacing w:before="160"/>
      <w:jc w:val="center"/>
    </w:pPr>
    <w:rPr>
      <w:i/>
      <w:iCs/>
      <w:color w:val="404040" w:themeColor="text1" w:themeTint="BF"/>
    </w:rPr>
  </w:style>
  <w:style w:type="character" w:customStyle="1" w:styleId="QuoteChar">
    <w:name w:val="Quote Char"/>
    <w:basedOn w:val="DefaultParagraphFont"/>
    <w:link w:val="Quote"/>
    <w:uiPriority w:val="29"/>
    <w:rsid w:val="00AD6EC0"/>
    <w:rPr>
      <w:i/>
      <w:iCs/>
      <w:color w:val="404040" w:themeColor="text1" w:themeTint="BF"/>
    </w:rPr>
  </w:style>
  <w:style w:type="paragraph" w:styleId="ListParagraph">
    <w:name w:val="List Paragraph"/>
    <w:basedOn w:val="Normal"/>
    <w:uiPriority w:val="34"/>
    <w:qFormat/>
    <w:rsid w:val="00AD6EC0"/>
    <w:pPr>
      <w:ind w:left="720"/>
      <w:contextualSpacing/>
    </w:pPr>
  </w:style>
  <w:style w:type="character" w:styleId="IntenseEmphasis">
    <w:name w:val="Intense Emphasis"/>
    <w:basedOn w:val="DefaultParagraphFont"/>
    <w:uiPriority w:val="21"/>
    <w:qFormat/>
    <w:rsid w:val="00AD6EC0"/>
    <w:rPr>
      <w:i/>
      <w:iCs/>
      <w:color w:val="0F4761" w:themeColor="accent1" w:themeShade="BF"/>
    </w:rPr>
  </w:style>
  <w:style w:type="paragraph" w:styleId="IntenseQuote">
    <w:name w:val="Intense Quote"/>
    <w:basedOn w:val="Normal"/>
    <w:next w:val="Normal"/>
    <w:link w:val="IntenseQuoteChar"/>
    <w:uiPriority w:val="30"/>
    <w:qFormat/>
    <w:rsid w:val="00AD6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EC0"/>
    <w:rPr>
      <w:i/>
      <w:iCs/>
      <w:color w:val="0F4761" w:themeColor="accent1" w:themeShade="BF"/>
    </w:rPr>
  </w:style>
  <w:style w:type="character" w:styleId="IntenseReference">
    <w:name w:val="Intense Reference"/>
    <w:basedOn w:val="DefaultParagraphFont"/>
    <w:uiPriority w:val="32"/>
    <w:qFormat/>
    <w:rsid w:val="00AD6EC0"/>
    <w:rPr>
      <w:b/>
      <w:bCs/>
      <w:smallCaps/>
      <w:color w:val="0F4761" w:themeColor="accent1" w:themeShade="BF"/>
      <w:spacing w:val="5"/>
    </w:rPr>
  </w:style>
  <w:style w:type="paragraph" w:styleId="NormalWeb">
    <w:name w:val="Normal (Web)"/>
    <w:basedOn w:val="Normal"/>
    <w:uiPriority w:val="99"/>
    <w:semiHidden/>
    <w:unhideWhenUsed/>
    <w:rsid w:val="0038322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PlainText">
    <w:name w:val="Plain Text"/>
    <w:basedOn w:val="Normal"/>
    <w:link w:val="PlainTextChar"/>
    <w:rsid w:val="000075A0"/>
    <w:pPr>
      <w:spacing w:after="0" w:line="240" w:lineRule="auto"/>
    </w:pPr>
    <w:rPr>
      <w:rFonts w:ascii="Courier New" w:eastAsia="Times New Roman" w:hAnsi="Courier New" w:cs="Courier New"/>
      <w:kern w:val="0"/>
      <w:sz w:val="20"/>
      <w:szCs w:val="20"/>
      <w14:ligatures w14:val="none"/>
    </w:rPr>
  </w:style>
  <w:style w:type="character" w:customStyle="1" w:styleId="PlainTextChar">
    <w:name w:val="Plain Text Char"/>
    <w:basedOn w:val="DefaultParagraphFont"/>
    <w:link w:val="PlainText"/>
    <w:rsid w:val="000075A0"/>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25719">
      <w:bodyDiv w:val="1"/>
      <w:marLeft w:val="0"/>
      <w:marRight w:val="0"/>
      <w:marTop w:val="0"/>
      <w:marBottom w:val="0"/>
      <w:divBdr>
        <w:top w:val="none" w:sz="0" w:space="0" w:color="auto"/>
        <w:left w:val="none" w:sz="0" w:space="0" w:color="auto"/>
        <w:bottom w:val="none" w:sz="0" w:space="0" w:color="auto"/>
        <w:right w:val="none" w:sz="0" w:space="0" w:color="auto"/>
      </w:divBdr>
      <w:divsChild>
        <w:div w:id="137503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40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3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38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0773622">
      <w:bodyDiv w:val="1"/>
      <w:marLeft w:val="0"/>
      <w:marRight w:val="0"/>
      <w:marTop w:val="0"/>
      <w:marBottom w:val="0"/>
      <w:divBdr>
        <w:top w:val="none" w:sz="0" w:space="0" w:color="auto"/>
        <w:left w:val="none" w:sz="0" w:space="0" w:color="auto"/>
        <w:bottom w:val="none" w:sz="0" w:space="0" w:color="auto"/>
        <w:right w:val="none" w:sz="0" w:space="0" w:color="auto"/>
      </w:divBdr>
      <w:divsChild>
        <w:div w:id="1074469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53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243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37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Lafayette</dc:creator>
  <cp:keywords/>
  <dc:description/>
  <cp:lastModifiedBy>Town of Lafayette</cp:lastModifiedBy>
  <cp:revision>2</cp:revision>
  <dcterms:created xsi:type="dcterms:W3CDTF">2025-04-22T03:40:00Z</dcterms:created>
  <dcterms:modified xsi:type="dcterms:W3CDTF">2026-04-16T17:08:00Z</dcterms:modified>
</cp:coreProperties>
</file>