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C06E4" w14:textId="77777777" w:rsidR="001D4E37" w:rsidRPr="00C47A9E" w:rsidRDefault="001D4E37" w:rsidP="001D4E37">
      <w:pPr>
        <w:jc w:val="center"/>
        <w:rPr>
          <w:b/>
          <w:bCs/>
        </w:rPr>
      </w:pPr>
      <w:r w:rsidRPr="00C47A9E">
        <w:rPr>
          <w:b/>
          <w:bCs/>
        </w:rPr>
        <w:t>Fortville Plan Commission</w:t>
      </w:r>
    </w:p>
    <w:p w14:paraId="2750FD9F" w14:textId="77777777" w:rsidR="001D4E37" w:rsidRPr="00C47A9E" w:rsidRDefault="001D4E37" w:rsidP="001D4E37">
      <w:pPr>
        <w:jc w:val="center"/>
        <w:rPr>
          <w:b/>
          <w:bCs/>
        </w:rPr>
      </w:pPr>
      <w:r w:rsidRPr="00C47A9E">
        <w:rPr>
          <w:b/>
          <w:bCs/>
        </w:rPr>
        <w:t>Meeting Minutes</w:t>
      </w:r>
    </w:p>
    <w:p w14:paraId="691E775A" w14:textId="19C89ED5" w:rsidR="001D4E37" w:rsidRPr="00C47A9E" w:rsidRDefault="001D4E37" w:rsidP="001D4E37">
      <w:pPr>
        <w:jc w:val="center"/>
        <w:rPr>
          <w:b/>
          <w:bCs/>
        </w:rPr>
      </w:pPr>
      <w:r w:rsidRPr="00C47A9E">
        <w:rPr>
          <w:b/>
          <w:bCs/>
        </w:rPr>
        <w:t xml:space="preserve">Tuesday </w:t>
      </w:r>
      <w:r w:rsidR="00967B44">
        <w:rPr>
          <w:b/>
          <w:bCs/>
        </w:rPr>
        <w:t>7</w:t>
      </w:r>
      <w:r w:rsidRPr="00C47A9E">
        <w:rPr>
          <w:b/>
          <w:bCs/>
        </w:rPr>
        <w:t>/2</w:t>
      </w:r>
      <w:r w:rsidR="00967B44">
        <w:rPr>
          <w:b/>
          <w:bCs/>
        </w:rPr>
        <w:t>9</w:t>
      </w:r>
      <w:r w:rsidRPr="00C47A9E">
        <w:rPr>
          <w:b/>
          <w:bCs/>
        </w:rPr>
        <w:t>/2025 – 6:30 PM</w:t>
      </w:r>
    </w:p>
    <w:p w14:paraId="50D5B98C" w14:textId="77777777" w:rsidR="001D4E37" w:rsidRDefault="001D4E37" w:rsidP="001D4E37">
      <w:pPr>
        <w:jc w:val="center"/>
      </w:pPr>
      <w:r>
        <w:t>(Time stamps in parentheses to align with time on meeting video)</w:t>
      </w:r>
    </w:p>
    <w:p w14:paraId="323C0162" w14:textId="77777777" w:rsidR="001D4E37" w:rsidRPr="001F76A4" w:rsidRDefault="001D4E37" w:rsidP="001D4E37">
      <w:pPr>
        <w:jc w:val="center"/>
        <w:rPr>
          <w:sz w:val="12"/>
          <w:szCs w:val="12"/>
        </w:rPr>
      </w:pPr>
    </w:p>
    <w:p w14:paraId="430DD80E" w14:textId="77777777" w:rsidR="001D4E37" w:rsidRDefault="001D4E37" w:rsidP="001D4E37">
      <w:pPr>
        <w:rPr>
          <w:b/>
          <w:bCs/>
        </w:rPr>
      </w:pPr>
      <w:r w:rsidRPr="008014B0">
        <w:rPr>
          <w:b/>
          <w:bCs/>
        </w:rPr>
        <w:t>Opening of Meeting</w:t>
      </w:r>
    </w:p>
    <w:p w14:paraId="0526678F" w14:textId="7BC2A059" w:rsidR="001D4E37" w:rsidRDefault="001D4E37" w:rsidP="001D4E37">
      <w:r>
        <w:t>Call to order at 6:3</w:t>
      </w:r>
      <w:r w:rsidR="00E37AE9">
        <w:t>4</w:t>
      </w:r>
    </w:p>
    <w:p w14:paraId="4361DCE0" w14:textId="77777777" w:rsidR="001D4E37" w:rsidRDefault="001D4E37" w:rsidP="001D4E37">
      <w:pPr>
        <w:rPr>
          <w:b/>
          <w:bCs/>
        </w:rPr>
      </w:pPr>
      <w:r w:rsidRPr="008014B0">
        <w:rPr>
          <w:b/>
          <w:bCs/>
        </w:rPr>
        <w:t>Roll Call</w:t>
      </w:r>
    </w:p>
    <w:p w14:paraId="1C63611B" w14:textId="088B2EEC" w:rsidR="001D4E37" w:rsidRDefault="001D4E37" w:rsidP="001D4E37">
      <w:r w:rsidRPr="008014B0">
        <w:t>Commission Members Present:</w:t>
      </w:r>
      <w:r>
        <w:t xml:space="preserve"> Joe Murphy, Robert Holland, Brittney Layton, Nathan Sturdevant, Chris McCreight, Tracy Bills</w:t>
      </w:r>
    </w:p>
    <w:p w14:paraId="2B911995" w14:textId="1A53C911" w:rsidR="001D4E37" w:rsidRDefault="001D4E37" w:rsidP="001D4E37">
      <w:r w:rsidRPr="008014B0">
        <w:t>Town Staff Present:</w:t>
      </w:r>
      <w:r>
        <w:t xml:space="preserve"> Adam </w:t>
      </w:r>
      <w:proofErr w:type="spellStart"/>
      <w:r>
        <w:t>Zaklikowski</w:t>
      </w:r>
      <w:proofErr w:type="spellEnd"/>
      <w:r>
        <w:t xml:space="preserve"> – Planning and Building Director, Alex </w:t>
      </w:r>
      <w:proofErr w:type="spellStart"/>
      <w:r>
        <w:t>Intermil</w:t>
      </w:r>
      <w:proofErr w:type="spellEnd"/>
      <w:r>
        <w:t xml:space="preserve"> – Town Attorney, Sarah Waldron – Recording Secretary </w:t>
      </w:r>
    </w:p>
    <w:p w14:paraId="2527A3F9" w14:textId="784331F7" w:rsidR="00E37AE9" w:rsidRDefault="00E37AE9" w:rsidP="001D4E37">
      <w:pPr>
        <w:rPr>
          <w:b/>
          <w:bCs/>
        </w:rPr>
      </w:pPr>
      <w:r>
        <w:rPr>
          <w:b/>
          <w:bCs/>
        </w:rPr>
        <w:t>Pledge of Allegiance</w:t>
      </w:r>
    </w:p>
    <w:p w14:paraId="5AD4B04E" w14:textId="51C30C22" w:rsidR="001D4E37" w:rsidRDefault="001D4E37" w:rsidP="001D4E37">
      <w:r w:rsidRPr="008014B0">
        <w:rPr>
          <w:b/>
          <w:bCs/>
        </w:rPr>
        <w:t>Approve the Meeting Agenda</w:t>
      </w:r>
      <w:r>
        <w:t xml:space="preserve"> – Motion to approve – B. Layton. 2</w:t>
      </w:r>
      <w:r w:rsidRPr="008014B0">
        <w:rPr>
          <w:vertAlign w:val="superscript"/>
        </w:rPr>
        <w:t>nd</w:t>
      </w:r>
      <w:r>
        <w:t xml:space="preserve"> </w:t>
      </w:r>
      <w:r w:rsidR="00E37AE9">
        <w:t>R. Holland</w:t>
      </w:r>
      <w:r>
        <w:t xml:space="preserve">. In favor 6-0 </w:t>
      </w:r>
    </w:p>
    <w:p w14:paraId="2C7C9693" w14:textId="3A441B90" w:rsidR="001D4E37" w:rsidRDefault="001D4E37" w:rsidP="001D4E37">
      <w:r w:rsidRPr="00D55316">
        <w:rPr>
          <w:b/>
          <w:bCs/>
        </w:rPr>
        <w:t xml:space="preserve">Commission to consider approving </w:t>
      </w:r>
      <w:r>
        <w:rPr>
          <w:b/>
          <w:bCs/>
        </w:rPr>
        <w:t>M</w:t>
      </w:r>
      <w:r w:rsidRPr="00D55316">
        <w:rPr>
          <w:b/>
          <w:bCs/>
        </w:rPr>
        <w:t xml:space="preserve">inutes of the </w:t>
      </w:r>
      <w:r>
        <w:rPr>
          <w:b/>
          <w:bCs/>
        </w:rPr>
        <w:t>June</w:t>
      </w:r>
      <w:r w:rsidRPr="00D55316">
        <w:rPr>
          <w:b/>
          <w:bCs/>
        </w:rPr>
        <w:t xml:space="preserve"> 2025 meeting</w:t>
      </w:r>
      <w:r>
        <w:t xml:space="preserve"> – Motion to approve – B. Layton, 2</w:t>
      </w:r>
      <w:r w:rsidRPr="001D4E37">
        <w:rPr>
          <w:vertAlign w:val="superscript"/>
        </w:rPr>
        <w:t>nd</w:t>
      </w:r>
      <w:r>
        <w:t xml:space="preserve"> </w:t>
      </w:r>
      <w:proofErr w:type="spellStart"/>
      <w:proofErr w:type="gramStart"/>
      <w:r w:rsidR="00E37AE9">
        <w:t>R.Holland</w:t>
      </w:r>
      <w:proofErr w:type="spellEnd"/>
      <w:proofErr w:type="gramEnd"/>
      <w:r>
        <w:t>. In favor 6-0</w:t>
      </w:r>
    </w:p>
    <w:p w14:paraId="42A95101" w14:textId="77777777" w:rsidR="001D4E37" w:rsidRDefault="001D4E37" w:rsidP="001D4E37">
      <w:pPr>
        <w:rPr>
          <w:b/>
          <w:bCs/>
        </w:rPr>
      </w:pPr>
      <w:r w:rsidRPr="00D55316">
        <w:rPr>
          <w:b/>
          <w:bCs/>
        </w:rPr>
        <w:t>New Business/Public Hearings:</w:t>
      </w:r>
    </w:p>
    <w:p w14:paraId="749577C4" w14:textId="56909992" w:rsidR="001D4E37" w:rsidRDefault="001D4E37" w:rsidP="001D4E37">
      <w:pPr>
        <w:rPr>
          <w:b/>
          <w:bCs/>
        </w:rPr>
      </w:pPr>
      <w:r>
        <w:rPr>
          <w:b/>
          <w:bCs/>
        </w:rPr>
        <w:t xml:space="preserve">Case No. STP-02-2025 – SEC Broadway &amp; Ohio Gas Station </w:t>
      </w:r>
    </w:p>
    <w:p w14:paraId="25208354" w14:textId="3777C5D9" w:rsidR="001D4E37" w:rsidRPr="00D55316" w:rsidRDefault="001D4E37" w:rsidP="001D4E37">
      <w:r>
        <w:t xml:space="preserve">Commission to consider approving Concept Plans (AMENDED Site Plan, Landscaping, Lighting, Building Elevations) for a proposed gas station/convenience store + commercial shops/suites at the southeast corner of Broadway and Ohio Street. </w:t>
      </w:r>
    </w:p>
    <w:p w14:paraId="6B5B015C" w14:textId="22B2F32D" w:rsidR="001D4E37" w:rsidRDefault="001D4E37" w:rsidP="001D4E37">
      <w:r>
        <w:t xml:space="preserve">Adam </w:t>
      </w:r>
      <w:proofErr w:type="spellStart"/>
      <w:r>
        <w:t>Zaklikowski</w:t>
      </w:r>
      <w:proofErr w:type="spellEnd"/>
      <w:r>
        <w:t xml:space="preserve"> gives </w:t>
      </w:r>
      <w:r w:rsidR="00E37AE9">
        <w:t>quick overview of what was discussed during the previous meeting on 6</w:t>
      </w:r>
      <w:r>
        <w:t>/2</w:t>
      </w:r>
      <w:r w:rsidR="00E37AE9">
        <w:t>4</w:t>
      </w:r>
      <w:r>
        <w:t>/2025 (</w:t>
      </w:r>
      <w:r w:rsidR="00DF253C">
        <w:t>6:55</w:t>
      </w:r>
      <w:r>
        <w:t>)</w:t>
      </w:r>
    </w:p>
    <w:p w14:paraId="117C7A71" w14:textId="77777777" w:rsidR="00DF253C" w:rsidRDefault="00DF253C" w:rsidP="001D4E37">
      <w:pPr>
        <w:pStyle w:val="ListParagraph"/>
        <w:numPr>
          <w:ilvl w:val="1"/>
          <w:numId w:val="1"/>
        </w:numPr>
      </w:pPr>
      <w:r>
        <w:t>Note: June 2023 BZA approved a Special Exception after a Public Hearing allowing a gas station use on the property and assigned some conditions</w:t>
      </w:r>
    </w:p>
    <w:p w14:paraId="179F0123" w14:textId="4B5B9858" w:rsidR="00DF253C" w:rsidRDefault="00DF253C" w:rsidP="00DF253C">
      <w:pPr>
        <w:pStyle w:val="ListParagraph"/>
        <w:numPr>
          <w:ilvl w:val="2"/>
          <w:numId w:val="1"/>
        </w:numPr>
      </w:pPr>
      <w:r>
        <w:t>Open no later than 5am and close no later than 11pm</w:t>
      </w:r>
    </w:p>
    <w:p w14:paraId="011F8AA3" w14:textId="1365341D" w:rsidR="00DF253C" w:rsidRDefault="00DF253C" w:rsidP="00DF253C">
      <w:pPr>
        <w:pStyle w:val="ListParagraph"/>
        <w:numPr>
          <w:ilvl w:val="2"/>
          <w:numId w:val="1"/>
        </w:numPr>
      </w:pPr>
      <w:r>
        <w:t xml:space="preserve">8’ </w:t>
      </w:r>
      <w:r w:rsidR="00FE602D">
        <w:t>opaque fence or wall much be provided along parcel</w:t>
      </w:r>
      <w:r>
        <w:t xml:space="preserve"> if residential structure exists on the parcel</w:t>
      </w:r>
    </w:p>
    <w:p w14:paraId="644C9137" w14:textId="38A91408" w:rsidR="00DF253C" w:rsidRDefault="00DF253C" w:rsidP="00DF253C">
      <w:pPr>
        <w:pStyle w:val="ListParagraph"/>
        <w:numPr>
          <w:ilvl w:val="2"/>
          <w:numId w:val="1"/>
        </w:numPr>
      </w:pPr>
      <w:r>
        <w:t>Lighting under gas canopy shall not exceed 12.5 footcandles</w:t>
      </w:r>
    </w:p>
    <w:p w14:paraId="0C63C3CD" w14:textId="7803358A" w:rsidR="00DF253C" w:rsidRDefault="00DF253C" w:rsidP="001D4E37">
      <w:pPr>
        <w:pStyle w:val="ListParagraph"/>
        <w:numPr>
          <w:ilvl w:val="1"/>
          <w:numId w:val="1"/>
        </w:numPr>
      </w:pPr>
      <w:r>
        <w:t xml:space="preserve">Additional 10 parking spaces were added to plans </w:t>
      </w:r>
    </w:p>
    <w:p w14:paraId="66A9613F" w14:textId="093B9B07" w:rsidR="00FE602D" w:rsidRDefault="00FE602D" w:rsidP="001D4E37">
      <w:pPr>
        <w:rPr>
          <w:i/>
          <w:iCs/>
        </w:rPr>
      </w:pPr>
      <w:r>
        <w:rPr>
          <w:i/>
          <w:iCs/>
        </w:rPr>
        <w:lastRenderedPageBreak/>
        <w:t>Petitioner Comments (12:26)</w:t>
      </w:r>
    </w:p>
    <w:p w14:paraId="712AFB7E" w14:textId="716BF700" w:rsidR="00FE602D" w:rsidRDefault="00FE602D" w:rsidP="001D4E37">
      <w:r>
        <w:t>John Cross, Attorney for Petitioner, JPS Engineering</w:t>
      </w:r>
      <w:r w:rsidR="00190C8B">
        <w:t xml:space="preserve"> - </w:t>
      </w:r>
      <w:r>
        <w:t>R</w:t>
      </w:r>
      <w:r w:rsidRPr="00FE602D">
        <w:t>equested approval of the amended concept site plans for a gas station and convenience store. He stated that the use had previously been approved by the BZA and emphasized that the current hearing was only to determine whether the submitted plans</w:t>
      </w:r>
      <w:r w:rsidR="00190C8B">
        <w:t xml:space="preserve"> that </w:t>
      </w:r>
      <w:r w:rsidRPr="00FE602D">
        <w:t>meet Fortville’s zoning ordinance requirements. Cross noted that no specific objections to ordinance compliance were raised at the prior hearing, and Indiana law requires approval if ordinance standards are met. He confirmed that the revised plans now exceed the required parking count and requested the plan commission’s approval.</w:t>
      </w:r>
    </w:p>
    <w:p w14:paraId="16072BE1" w14:textId="6B43A20E" w:rsidR="00190C8B" w:rsidRPr="00853C77" w:rsidRDefault="00190C8B" w:rsidP="001D4E37">
      <w:pPr>
        <w:rPr>
          <w:i/>
          <w:iCs/>
        </w:rPr>
      </w:pPr>
      <w:r w:rsidRPr="00853C77">
        <w:rPr>
          <w:i/>
          <w:iCs/>
        </w:rPr>
        <w:t>Questions for Petitioner (16:18)</w:t>
      </w:r>
    </w:p>
    <w:p w14:paraId="536A5A3D" w14:textId="116D79A6" w:rsidR="00190C8B" w:rsidRDefault="00190C8B" w:rsidP="00190C8B">
      <w:pPr>
        <w:spacing w:after="0"/>
      </w:pPr>
      <w:r>
        <w:t xml:space="preserve">B. Layton – Will there be a median so that you </w:t>
      </w:r>
      <w:r w:rsidR="00597695">
        <w:t>can’t</w:t>
      </w:r>
      <w:r>
        <w:t xml:space="preserve"> have a left turn from southbound? </w:t>
      </w:r>
    </w:p>
    <w:p w14:paraId="3015859E" w14:textId="7430F7A7" w:rsidR="00190C8B" w:rsidRDefault="00190C8B" w:rsidP="00190C8B">
      <w:pPr>
        <w:spacing w:after="0"/>
      </w:pPr>
      <w:r>
        <w:t xml:space="preserve">R. Berget – </w:t>
      </w:r>
      <w:r w:rsidR="00853C77">
        <w:t xml:space="preserve">In response, </w:t>
      </w:r>
      <w:r>
        <w:t>INDOT has not yet determined if there will be a median</w:t>
      </w:r>
      <w:r w:rsidR="006021B0">
        <w:t xml:space="preserve">. </w:t>
      </w:r>
    </w:p>
    <w:p w14:paraId="555E9FD3" w14:textId="77777777" w:rsidR="006021B0" w:rsidRDefault="006021B0" w:rsidP="00190C8B">
      <w:pPr>
        <w:spacing w:after="0"/>
      </w:pPr>
    </w:p>
    <w:p w14:paraId="07260A06" w14:textId="77777777" w:rsidR="00853C77" w:rsidRPr="00853C77" w:rsidRDefault="006021B0" w:rsidP="00853C77">
      <w:pPr>
        <w:rPr>
          <w:i/>
          <w:iCs/>
        </w:rPr>
      </w:pPr>
      <w:r w:rsidRPr="00853C77">
        <w:rPr>
          <w:i/>
          <w:iCs/>
        </w:rPr>
        <w:t xml:space="preserve">Public Response (18:36) </w:t>
      </w:r>
    </w:p>
    <w:p w14:paraId="3F677B5E" w14:textId="0B141A0E" w:rsidR="00853C77" w:rsidRDefault="00853C77" w:rsidP="00853C77">
      <w:r>
        <w:t>Jack Gray on Zoom - A</w:t>
      </w:r>
      <w:r w:rsidRPr="00853C77">
        <w:t>sked whether the overhead gas station lighting, aside from streetlights, would be shut off between 11 PM and 5 AM</w:t>
      </w:r>
      <w:r>
        <w:t>.</w:t>
      </w:r>
    </w:p>
    <w:p w14:paraId="365F668E" w14:textId="049F9464" w:rsidR="00853C77" w:rsidRDefault="00853C77" w:rsidP="00853C77">
      <w:r>
        <w:t>Jason Stein - E</w:t>
      </w:r>
      <w:r w:rsidRPr="00853C77">
        <w:t xml:space="preserve">xpressed concern about the project, stating that the plan commission is being asked to approve site plans without finalized traffic studies or complete information. </w:t>
      </w:r>
    </w:p>
    <w:p w14:paraId="6B7ED1A1" w14:textId="5A29CAD2" w:rsidR="00853C77" w:rsidRDefault="00325A20" w:rsidP="00853C77">
      <w:r w:rsidRPr="00325A20">
        <w:t xml:space="preserve">Andrea Radford, Emily Perigo, </w:t>
      </w:r>
      <w:r>
        <w:t xml:space="preserve">and </w:t>
      </w:r>
      <w:r w:rsidRPr="00325A20">
        <w:t>Alex Choate</w:t>
      </w:r>
      <w:r>
        <w:t xml:space="preserve"> on Zoom –</w:t>
      </w:r>
      <w:r w:rsidRPr="00325A20">
        <w:t xml:space="preserve"> </w:t>
      </w:r>
      <w:r>
        <w:t>Separately voiced</w:t>
      </w:r>
      <w:r w:rsidRPr="00325A20">
        <w:t xml:space="preserve"> concerns about the gas station's impact on traffic and neighborhood safety. </w:t>
      </w:r>
      <w:r>
        <w:t>I</w:t>
      </w:r>
      <w:r w:rsidRPr="00325A20">
        <w:t>nclud</w:t>
      </w:r>
      <w:r>
        <w:t>ing</w:t>
      </w:r>
      <w:r w:rsidRPr="00325A20">
        <w:t xml:space="preserve"> increased </w:t>
      </w:r>
      <w:r>
        <w:t>traffic,</w:t>
      </w:r>
      <w:r w:rsidRPr="00325A20">
        <w:t xml:space="preserve"> challenges for residents exiting onto Broadway, risks to </w:t>
      </w:r>
      <w:r>
        <w:t>anyone</w:t>
      </w:r>
      <w:r w:rsidRPr="00325A20">
        <w:t xml:space="preserve"> using nearby sidewalks</w:t>
      </w:r>
      <w:r>
        <w:t>.</w:t>
      </w:r>
    </w:p>
    <w:p w14:paraId="5AB738B8" w14:textId="55408044" w:rsidR="00853C77" w:rsidRPr="00325A20" w:rsidRDefault="00325A20" w:rsidP="00853C77">
      <w:pPr>
        <w:rPr>
          <w:i/>
          <w:iCs/>
        </w:rPr>
      </w:pPr>
      <w:r w:rsidRPr="00325A20">
        <w:rPr>
          <w:i/>
          <w:iCs/>
        </w:rPr>
        <w:t>Petitioner Response (30:18)</w:t>
      </w:r>
    </w:p>
    <w:p w14:paraId="0C64445D" w14:textId="1F1061E9" w:rsidR="00190C8B" w:rsidRDefault="00BB300B" w:rsidP="00853C77">
      <w:r>
        <w:t>J. Cross and R. Berger - A</w:t>
      </w:r>
      <w:r w:rsidRPr="00BB300B">
        <w:t>ll plans meet local zoning standards and that they will comply with any INDOT-required safety improvements, including a planned traffic signal at Broadway and Ohio. Lighting will follow BZA conditions, remaining on but dimmed overnight for security. A 10-foot path is included to support pedestrian and bike safety. Construction is expected to begin within a few months after final drainage approval, though INDOT-related work may take longer. Delays since 2023 were due to securing funding for traffic improvements.</w:t>
      </w:r>
      <w:r>
        <w:t xml:space="preserve"> Final designs have not been processed by </w:t>
      </w:r>
      <w:proofErr w:type="gramStart"/>
      <w:r>
        <w:t>INDOT,</w:t>
      </w:r>
      <w:proofErr w:type="gramEnd"/>
      <w:r>
        <w:t xml:space="preserve"> traffic study is finalized. </w:t>
      </w:r>
    </w:p>
    <w:p w14:paraId="30B3081A" w14:textId="2446C3F5" w:rsidR="00093F90" w:rsidRDefault="00093F90" w:rsidP="001D4E37">
      <w:r>
        <w:t>Motion to approve –</w:t>
      </w:r>
      <w:r w:rsidR="007D2B34">
        <w:t xml:space="preserve"> </w:t>
      </w:r>
      <w:r w:rsidR="00385F61">
        <w:t>R. Holland, 2</w:t>
      </w:r>
      <w:r w:rsidR="00385F61" w:rsidRPr="00385F61">
        <w:rPr>
          <w:vertAlign w:val="superscript"/>
        </w:rPr>
        <w:t>nd</w:t>
      </w:r>
      <w:r w:rsidR="00385F61">
        <w:t xml:space="preserve"> C. McCreight. </w:t>
      </w:r>
      <w:proofErr w:type="spellStart"/>
      <w:r w:rsidR="00385F61">
        <w:t>Obstain</w:t>
      </w:r>
      <w:proofErr w:type="spellEnd"/>
      <w:r w:rsidR="00385F61">
        <w:t xml:space="preserve"> </w:t>
      </w:r>
      <w:r w:rsidR="00A34737">
        <w:t>–</w:t>
      </w:r>
      <w:r w:rsidR="00385F61">
        <w:t xml:space="preserve"> La</w:t>
      </w:r>
      <w:r w:rsidR="00A34737">
        <w:t>yton. In favor 5-0-1</w:t>
      </w:r>
    </w:p>
    <w:p w14:paraId="3043685A" w14:textId="77777777" w:rsidR="00C817D6" w:rsidRDefault="00C817D6" w:rsidP="0078570E">
      <w:pPr>
        <w:rPr>
          <w:i/>
          <w:iCs/>
        </w:rPr>
      </w:pPr>
    </w:p>
    <w:p w14:paraId="1C50C946" w14:textId="77777777" w:rsidR="00C817D6" w:rsidRDefault="00C817D6" w:rsidP="0078570E">
      <w:pPr>
        <w:rPr>
          <w:i/>
          <w:iCs/>
        </w:rPr>
      </w:pPr>
    </w:p>
    <w:p w14:paraId="02DCC645" w14:textId="250718D7" w:rsidR="0078570E" w:rsidRPr="00147AD5" w:rsidRDefault="0095289D" w:rsidP="0078570E">
      <w:pPr>
        <w:rPr>
          <w:i/>
          <w:iCs/>
        </w:rPr>
      </w:pPr>
      <w:r w:rsidRPr="00147AD5">
        <w:rPr>
          <w:i/>
          <w:iCs/>
        </w:rPr>
        <w:lastRenderedPageBreak/>
        <w:t>Board Comments</w:t>
      </w:r>
    </w:p>
    <w:p w14:paraId="33D37BF6" w14:textId="240D2851" w:rsidR="0078570E" w:rsidRDefault="0078570E" w:rsidP="0078570E">
      <w:proofErr w:type="spellStart"/>
      <w:proofErr w:type="gramStart"/>
      <w:r w:rsidRPr="0078570E">
        <w:t>B.Layton</w:t>
      </w:r>
      <w:proofErr w:type="spellEnd"/>
      <w:proofErr w:type="gramEnd"/>
      <w:r w:rsidRPr="0078570E">
        <w:t xml:space="preserve"> - </w:t>
      </w:r>
      <w:r w:rsidR="00002F2D" w:rsidRPr="00002F2D">
        <w:t>Expressed concern about the business approval process and stressed the importance of early citizen involvement. Explained that the gas station use was approved by the BZA in 2023 through a variance on CC-zoned property. Clarified that the Plan Commission can only review concept plans, not land use, and must approve them if they meet legal standards. Emphasized the need for environmental compliance and urged residents to stay informed through official Town channels.</w:t>
      </w:r>
    </w:p>
    <w:p w14:paraId="2C89EEEA" w14:textId="2C36FC22" w:rsidR="00002F2D" w:rsidRDefault="00FE40EF" w:rsidP="0078570E">
      <w:r>
        <w:t xml:space="preserve">N. Sturdevant and R. Holland – stated that they would also love to see more community involvement and how </w:t>
      </w:r>
      <w:r w:rsidR="00147AD5">
        <w:t xml:space="preserve">the town can get involved and be apart of the meetings. </w:t>
      </w:r>
    </w:p>
    <w:p w14:paraId="6C6F7E79" w14:textId="6416FFE6" w:rsidR="00147AD5" w:rsidRPr="0078570E" w:rsidRDefault="00147AD5" w:rsidP="0078570E">
      <w:pPr>
        <w:rPr>
          <w:i/>
          <w:iCs/>
        </w:rPr>
      </w:pPr>
      <w:r w:rsidRPr="00147AD5">
        <w:rPr>
          <w:i/>
          <w:iCs/>
        </w:rPr>
        <w:t xml:space="preserve">Staff Comments </w:t>
      </w:r>
    </w:p>
    <w:p w14:paraId="2163ACEF" w14:textId="42142060" w:rsidR="0078570E" w:rsidRDefault="002D71D7" w:rsidP="002D71D7">
      <w:r>
        <w:t xml:space="preserve">A. </w:t>
      </w:r>
      <w:proofErr w:type="spellStart"/>
      <w:r w:rsidR="00CA3257">
        <w:t>Z</w:t>
      </w:r>
      <w:r>
        <w:t>aklikowski</w:t>
      </w:r>
      <w:proofErr w:type="spellEnd"/>
      <w:r>
        <w:t xml:space="preserve"> - </w:t>
      </w:r>
      <w:r w:rsidRPr="002D71D7">
        <w:t xml:space="preserve">Highlighted that Fortville’s </w:t>
      </w:r>
      <w:r w:rsidR="00963CD9" w:rsidRPr="00963CD9">
        <w:t>process includes Plan Commission review of site and design elements, adding transparency and public input—something not required by state law or common elsewhere. Meetings are held in the evening to encourage participation. While much of the ordinance came from Hancock County, this added review was a local decision to better serve the community.</w:t>
      </w:r>
    </w:p>
    <w:p w14:paraId="58A57187" w14:textId="77777777" w:rsidR="000D76F8" w:rsidRDefault="000D76F8" w:rsidP="001D4E37">
      <w:pPr>
        <w:rPr>
          <w:b/>
          <w:bCs/>
        </w:rPr>
      </w:pPr>
    </w:p>
    <w:p w14:paraId="2D43DD24" w14:textId="44A3BD64" w:rsidR="001D4E37" w:rsidRPr="00662664" w:rsidRDefault="001D4E37" w:rsidP="001D4E37">
      <w:pPr>
        <w:rPr>
          <w:b/>
          <w:bCs/>
        </w:rPr>
      </w:pPr>
      <w:r w:rsidRPr="00662664">
        <w:rPr>
          <w:b/>
          <w:bCs/>
        </w:rPr>
        <w:t xml:space="preserve">Adjourn: </w:t>
      </w:r>
    </w:p>
    <w:p w14:paraId="1F8767ED" w14:textId="1553138F" w:rsidR="001D4E37" w:rsidRDefault="00BC0F02" w:rsidP="001D4E37">
      <w:r>
        <w:t>R. Holland</w:t>
      </w:r>
      <w:r w:rsidR="001D4E37">
        <w:t xml:space="preserve"> motion to adjourn at 7:</w:t>
      </w:r>
      <w:r>
        <w:t xml:space="preserve">35 </w:t>
      </w:r>
      <w:r w:rsidR="001D4E37">
        <w:t>PM 2</w:t>
      </w:r>
      <w:r w:rsidR="001D4E37" w:rsidRPr="009978D5">
        <w:rPr>
          <w:vertAlign w:val="superscript"/>
        </w:rPr>
        <w:t>nd</w:t>
      </w:r>
      <w:r w:rsidR="001D4E37">
        <w:t xml:space="preserve"> B. Layton. Carried </w:t>
      </w:r>
      <w:r>
        <w:t>6</w:t>
      </w:r>
      <w:r w:rsidR="001D4E37">
        <w:t xml:space="preserve">-0  </w:t>
      </w:r>
    </w:p>
    <w:p w14:paraId="28AAAB44" w14:textId="77777777" w:rsidR="001D4E37" w:rsidRDefault="001D4E37" w:rsidP="001D4E37"/>
    <w:p w14:paraId="36792413" w14:textId="690114A1" w:rsidR="001D4E37" w:rsidRPr="004B46EC" w:rsidRDefault="001D4E37" w:rsidP="001D4E37">
      <w:r>
        <w:t xml:space="preserve"> </w:t>
      </w:r>
      <w:r w:rsidRPr="004B46EC">
        <w:t>Board Chairperson: ______________________________________</w:t>
      </w:r>
      <w:r w:rsidR="00BC0F02">
        <w:t>____________</w:t>
      </w:r>
    </w:p>
    <w:p w14:paraId="6069B49B" w14:textId="77777777" w:rsidR="001D4E37" w:rsidRDefault="001D4E37" w:rsidP="00BC0F02">
      <w:pPr>
        <w:ind w:firstLine="720"/>
        <w:jc w:val="center"/>
      </w:pPr>
      <w:r>
        <w:t>Nathan Sturdevant</w:t>
      </w:r>
    </w:p>
    <w:p w14:paraId="524297FE" w14:textId="77777777" w:rsidR="001D4E37" w:rsidRDefault="001D4E37" w:rsidP="001D4E37"/>
    <w:p w14:paraId="5FCDC483" w14:textId="77777777" w:rsidR="001D4E37" w:rsidRDefault="001D4E37" w:rsidP="001D4E37"/>
    <w:p w14:paraId="73F8BC3D" w14:textId="5855F2A4" w:rsidR="001D4E37" w:rsidRPr="004B46EC" w:rsidRDefault="001D4E37" w:rsidP="001D4E37">
      <w:r w:rsidRPr="004B46EC">
        <w:t>Recording Secretary: __________________________________</w:t>
      </w:r>
      <w:r w:rsidR="00BC0F02">
        <w:t>_____________</w:t>
      </w:r>
      <w:r w:rsidRPr="004B46EC">
        <w:t xml:space="preserve">__ </w:t>
      </w:r>
    </w:p>
    <w:p w14:paraId="3B35172C" w14:textId="4A021FD0" w:rsidR="00944DD2" w:rsidRDefault="00BC0F02">
      <w:r>
        <w:tab/>
      </w:r>
      <w:r>
        <w:tab/>
      </w:r>
      <w:r>
        <w:tab/>
      </w:r>
      <w:r>
        <w:tab/>
      </w:r>
      <w:r>
        <w:tab/>
      </w:r>
      <w:r>
        <w:tab/>
        <w:t>Sarah Waldron</w:t>
      </w:r>
    </w:p>
    <w:sectPr w:rsidR="0094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240C4"/>
    <w:multiLevelType w:val="hybridMultilevel"/>
    <w:tmpl w:val="49B87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67757"/>
    <w:multiLevelType w:val="hybridMultilevel"/>
    <w:tmpl w:val="90CC8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3A5A"/>
    <w:multiLevelType w:val="hybridMultilevel"/>
    <w:tmpl w:val="2D98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627AC"/>
    <w:multiLevelType w:val="hybridMultilevel"/>
    <w:tmpl w:val="2ABA9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11CBE"/>
    <w:multiLevelType w:val="hybridMultilevel"/>
    <w:tmpl w:val="E1BA2A24"/>
    <w:lvl w:ilvl="0" w:tplc="04090015">
      <w:start w:val="1"/>
      <w:numFmt w:val="upperLetter"/>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56CEF"/>
    <w:multiLevelType w:val="hybridMultilevel"/>
    <w:tmpl w:val="0CA0A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577653">
    <w:abstractNumId w:val="4"/>
  </w:num>
  <w:num w:numId="2" w16cid:durableId="269364233">
    <w:abstractNumId w:val="5"/>
  </w:num>
  <w:num w:numId="3" w16cid:durableId="1854152734">
    <w:abstractNumId w:val="1"/>
  </w:num>
  <w:num w:numId="4" w16cid:durableId="79569856">
    <w:abstractNumId w:val="0"/>
  </w:num>
  <w:num w:numId="5" w16cid:durableId="1399325062">
    <w:abstractNumId w:val="3"/>
  </w:num>
  <w:num w:numId="6" w16cid:durableId="198208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37"/>
    <w:rsid w:val="00002F2D"/>
    <w:rsid w:val="00093F90"/>
    <w:rsid w:val="000D76F8"/>
    <w:rsid w:val="00147AD5"/>
    <w:rsid w:val="00190C8B"/>
    <w:rsid w:val="001D265D"/>
    <w:rsid w:val="001D4E37"/>
    <w:rsid w:val="002C2FC1"/>
    <w:rsid w:val="002D71D7"/>
    <w:rsid w:val="00325A20"/>
    <w:rsid w:val="00385F61"/>
    <w:rsid w:val="00393921"/>
    <w:rsid w:val="00597695"/>
    <w:rsid w:val="006021B0"/>
    <w:rsid w:val="0078570E"/>
    <w:rsid w:val="007D2B34"/>
    <w:rsid w:val="008248EA"/>
    <w:rsid w:val="00842C62"/>
    <w:rsid w:val="00853C77"/>
    <w:rsid w:val="00921F01"/>
    <w:rsid w:val="00940F7B"/>
    <w:rsid w:val="00944DD2"/>
    <w:rsid w:val="009474FE"/>
    <w:rsid w:val="0095289D"/>
    <w:rsid w:val="00963CD9"/>
    <w:rsid w:val="00967B44"/>
    <w:rsid w:val="00972CED"/>
    <w:rsid w:val="00A16329"/>
    <w:rsid w:val="00A34737"/>
    <w:rsid w:val="00A738D9"/>
    <w:rsid w:val="00BB300B"/>
    <w:rsid w:val="00BC0F02"/>
    <w:rsid w:val="00BC71F4"/>
    <w:rsid w:val="00C817D6"/>
    <w:rsid w:val="00CA3257"/>
    <w:rsid w:val="00DF253C"/>
    <w:rsid w:val="00E37AE9"/>
    <w:rsid w:val="00FE40EF"/>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3028"/>
  <w15:chartTrackingRefBased/>
  <w15:docId w15:val="{8D096179-4705-497D-96DB-CFAEE3F3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E37"/>
  </w:style>
  <w:style w:type="paragraph" w:styleId="Heading1">
    <w:name w:val="heading 1"/>
    <w:basedOn w:val="Normal"/>
    <w:next w:val="Normal"/>
    <w:link w:val="Heading1Char"/>
    <w:uiPriority w:val="9"/>
    <w:qFormat/>
    <w:rsid w:val="001D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E37"/>
    <w:rPr>
      <w:rFonts w:eastAsiaTheme="majorEastAsia" w:cstheme="majorBidi"/>
      <w:color w:val="272727" w:themeColor="text1" w:themeTint="D8"/>
    </w:rPr>
  </w:style>
  <w:style w:type="paragraph" w:styleId="Title">
    <w:name w:val="Title"/>
    <w:basedOn w:val="Normal"/>
    <w:next w:val="Normal"/>
    <w:link w:val="TitleChar"/>
    <w:uiPriority w:val="10"/>
    <w:qFormat/>
    <w:rsid w:val="001D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E37"/>
    <w:pPr>
      <w:spacing w:before="160"/>
      <w:jc w:val="center"/>
    </w:pPr>
    <w:rPr>
      <w:i/>
      <w:iCs/>
      <w:color w:val="404040" w:themeColor="text1" w:themeTint="BF"/>
    </w:rPr>
  </w:style>
  <w:style w:type="character" w:customStyle="1" w:styleId="QuoteChar">
    <w:name w:val="Quote Char"/>
    <w:basedOn w:val="DefaultParagraphFont"/>
    <w:link w:val="Quote"/>
    <w:uiPriority w:val="29"/>
    <w:rsid w:val="001D4E37"/>
    <w:rPr>
      <w:i/>
      <w:iCs/>
      <w:color w:val="404040" w:themeColor="text1" w:themeTint="BF"/>
    </w:rPr>
  </w:style>
  <w:style w:type="paragraph" w:styleId="ListParagraph">
    <w:name w:val="List Paragraph"/>
    <w:basedOn w:val="Normal"/>
    <w:uiPriority w:val="34"/>
    <w:qFormat/>
    <w:rsid w:val="001D4E37"/>
    <w:pPr>
      <w:ind w:left="720"/>
      <w:contextualSpacing/>
    </w:pPr>
  </w:style>
  <w:style w:type="character" w:styleId="IntenseEmphasis">
    <w:name w:val="Intense Emphasis"/>
    <w:basedOn w:val="DefaultParagraphFont"/>
    <w:uiPriority w:val="21"/>
    <w:qFormat/>
    <w:rsid w:val="001D4E37"/>
    <w:rPr>
      <w:i/>
      <w:iCs/>
      <w:color w:val="0F4761" w:themeColor="accent1" w:themeShade="BF"/>
    </w:rPr>
  </w:style>
  <w:style w:type="paragraph" w:styleId="IntenseQuote">
    <w:name w:val="Intense Quote"/>
    <w:basedOn w:val="Normal"/>
    <w:next w:val="Normal"/>
    <w:link w:val="IntenseQuoteChar"/>
    <w:uiPriority w:val="30"/>
    <w:qFormat/>
    <w:rsid w:val="001D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E37"/>
    <w:rPr>
      <w:i/>
      <w:iCs/>
      <w:color w:val="0F4761" w:themeColor="accent1" w:themeShade="BF"/>
    </w:rPr>
  </w:style>
  <w:style w:type="character" w:styleId="IntenseReference">
    <w:name w:val="Intense Reference"/>
    <w:basedOn w:val="DefaultParagraphFont"/>
    <w:uiPriority w:val="32"/>
    <w:qFormat/>
    <w:rsid w:val="001D4E37"/>
    <w:rPr>
      <w:b/>
      <w:bCs/>
      <w:smallCaps/>
      <w:color w:val="0F4761" w:themeColor="accent1" w:themeShade="BF"/>
      <w:spacing w:val="5"/>
    </w:rPr>
  </w:style>
  <w:style w:type="character" w:styleId="Hyperlink">
    <w:name w:val="Hyperlink"/>
    <w:basedOn w:val="DefaultParagraphFont"/>
    <w:uiPriority w:val="99"/>
    <w:unhideWhenUsed/>
    <w:rsid w:val="00972CED"/>
    <w:rPr>
      <w:color w:val="467886" w:themeColor="hyperlink"/>
      <w:u w:val="single"/>
    </w:rPr>
  </w:style>
  <w:style w:type="character" w:styleId="UnresolvedMention">
    <w:name w:val="Unresolved Mention"/>
    <w:basedOn w:val="DefaultParagraphFont"/>
    <w:uiPriority w:val="99"/>
    <w:semiHidden/>
    <w:unhideWhenUsed/>
    <w:rsid w:val="00972CED"/>
    <w:rPr>
      <w:color w:val="605E5C"/>
      <w:shd w:val="clear" w:color="auto" w:fill="E1DFDD"/>
    </w:rPr>
  </w:style>
  <w:style w:type="paragraph" w:styleId="NormalWeb">
    <w:name w:val="Normal (Web)"/>
    <w:basedOn w:val="Normal"/>
    <w:uiPriority w:val="99"/>
    <w:semiHidden/>
    <w:unhideWhenUsed/>
    <w:rsid w:val="007857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760034">
      <w:bodyDiv w:val="1"/>
      <w:marLeft w:val="0"/>
      <w:marRight w:val="0"/>
      <w:marTop w:val="0"/>
      <w:marBottom w:val="0"/>
      <w:divBdr>
        <w:top w:val="none" w:sz="0" w:space="0" w:color="auto"/>
        <w:left w:val="none" w:sz="0" w:space="0" w:color="auto"/>
        <w:bottom w:val="none" w:sz="0" w:space="0" w:color="auto"/>
        <w:right w:val="none" w:sz="0" w:space="0" w:color="auto"/>
      </w:divBdr>
    </w:div>
    <w:div w:id="181498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Waldron</dc:creator>
  <cp:keywords/>
  <dc:description/>
  <cp:lastModifiedBy>Sarah Waldron</cp:lastModifiedBy>
  <cp:revision>3</cp:revision>
  <cp:lastPrinted>2025-08-27T20:19:00Z</cp:lastPrinted>
  <dcterms:created xsi:type="dcterms:W3CDTF">2025-08-04T13:24:00Z</dcterms:created>
  <dcterms:modified xsi:type="dcterms:W3CDTF">2025-08-27T20:19:00Z</dcterms:modified>
</cp:coreProperties>
</file>