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8E12B" w14:textId="45F1FE25" w:rsidR="00180573" w:rsidRPr="0031755E" w:rsidRDefault="00180573" w:rsidP="0031755E">
      <w:pPr>
        <w:spacing w:after="0" w:line="240" w:lineRule="auto"/>
        <w:outlineLvl w:val="0"/>
        <w:rPr>
          <w:rFonts w:ascii="Times New Roman" w:eastAsia="Times New Roman" w:hAnsi="Times New Roman" w:cs="Times New Roman"/>
          <w:kern w:val="36"/>
          <w:sz w:val="20"/>
          <w:szCs w:val="20"/>
          <w14:ligatures w14:val="none"/>
        </w:rPr>
      </w:pPr>
      <w:r w:rsidRPr="007F3489">
        <w:rPr>
          <w:rFonts w:ascii="Times New Roman" w:eastAsia="Times New Roman" w:hAnsi="Times New Roman" w:cs="Times New Roman"/>
          <w:b/>
          <w:bCs/>
          <w:kern w:val="36"/>
          <w:sz w:val="20"/>
          <w:szCs w:val="20"/>
          <w14:ligatures w14:val="none"/>
        </w:rPr>
        <w:t>CITY OF NEW LISBON</w:t>
      </w:r>
      <w:r w:rsidR="00456F5B" w:rsidRPr="007F3489">
        <w:rPr>
          <w:rFonts w:ascii="Times New Roman" w:eastAsia="Times New Roman" w:hAnsi="Times New Roman" w:cs="Times New Roman"/>
          <w:b/>
          <w:bCs/>
          <w:kern w:val="36"/>
          <w:sz w:val="20"/>
          <w:szCs w:val="20"/>
          <w14:ligatures w14:val="none"/>
        </w:rPr>
        <w:t xml:space="preserve"> </w:t>
      </w:r>
      <w:r w:rsidRPr="007F3489">
        <w:rPr>
          <w:rFonts w:ascii="Times New Roman" w:eastAsia="Times New Roman" w:hAnsi="Times New Roman" w:cs="Times New Roman"/>
          <w:b/>
          <w:bCs/>
          <w:kern w:val="0"/>
          <w:sz w:val="20"/>
          <w:szCs w:val="20"/>
          <w14:ligatures w14:val="none"/>
        </w:rPr>
        <w:t>COMMON COUNCIL MEETING MINUTES</w:t>
      </w:r>
      <w:r w:rsidR="0031755E">
        <w:rPr>
          <w:rFonts w:ascii="Times New Roman" w:eastAsia="Times New Roman" w:hAnsi="Times New Roman" w:cs="Times New Roman"/>
          <w:kern w:val="36"/>
          <w:sz w:val="20"/>
          <w:szCs w:val="20"/>
          <w14:ligatures w14:val="none"/>
        </w:rPr>
        <w:t xml:space="preserve"> </w:t>
      </w:r>
      <w:r w:rsidRPr="00C828E3">
        <w:rPr>
          <w:rFonts w:ascii="Times New Roman" w:eastAsia="Times New Roman" w:hAnsi="Times New Roman" w:cs="Times New Roman"/>
          <w:kern w:val="0"/>
          <w:sz w:val="20"/>
          <w:szCs w:val="20"/>
          <w14:ligatures w14:val="none"/>
        </w:rPr>
        <w:t>Monday, August 17, 2026 – 7:00 P.M.</w:t>
      </w:r>
    </w:p>
    <w:p w14:paraId="05F2D31D"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The Common Council of the City of New Lisbon was called to order by Mayor Mark Toelle at 7:05 p.m.</w:t>
      </w:r>
    </w:p>
    <w:p w14:paraId="4F99C49E" w14:textId="77777777" w:rsidR="00180573" w:rsidRPr="00C828E3" w:rsidRDefault="00180573" w:rsidP="004A46DB">
      <w:pPr>
        <w:spacing w:after="0" w:line="240" w:lineRule="auto"/>
        <w:outlineLvl w:val="2"/>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w:t>
      </w:r>
    </w:p>
    <w:p w14:paraId="5918CD5E" w14:textId="77777777" w:rsidR="0018057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Present: Alderperson Sheldon LaBudda, Alderperson Marv Newlun, Alderperson Ken Southworth, Alderperson Christopher Ulrich, and Mayor Mark Toelle.</w:t>
      </w:r>
    </w:p>
    <w:p w14:paraId="486FBD75" w14:textId="3CF2A52D" w:rsidR="002B1399" w:rsidRPr="00C828E3" w:rsidRDefault="003144D1" w:rsidP="004A46DB">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Also present: Ci</w:t>
      </w:r>
      <w:r w:rsidR="003B1D04">
        <w:rPr>
          <w:rFonts w:ascii="Times New Roman" w:eastAsia="Times New Roman" w:hAnsi="Times New Roman" w:cs="Times New Roman"/>
          <w:kern w:val="0"/>
          <w:sz w:val="20"/>
          <w:szCs w:val="20"/>
          <w14:ligatures w14:val="none"/>
        </w:rPr>
        <w:t>ty</w:t>
      </w:r>
      <w:r>
        <w:rPr>
          <w:rFonts w:ascii="Times New Roman" w:eastAsia="Times New Roman" w:hAnsi="Times New Roman" w:cs="Times New Roman"/>
          <w:kern w:val="0"/>
          <w:sz w:val="20"/>
          <w:szCs w:val="20"/>
          <w14:ligatures w14:val="none"/>
        </w:rPr>
        <w:t xml:space="preserve"> Administrator Angela Schultz, Lead Water/Sewer/Fire Chief Joe Willard</w:t>
      </w:r>
      <w:r w:rsidR="00702F00">
        <w:rPr>
          <w:rFonts w:ascii="Times New Roman" w:eastAsia="Times New Roman" w:hAnsi="Times New Roman" w:cs="Times New Roman"/>
          <w:kern w:val="0"/>
          <w:sz w:val="20"/>
          <w:szCs w:val="20"/>
          <w14:ligatures w14:val="none"/>
        </w:rPr>
        <w:t xml:space="preserve"> as well as a group of citizens and the City Assessor Pat Hart</w:t>
      </w:r>
    </w:p>
    <w:p w14:paraId="278B8589" w14:textId="77777777" w:rsidR="00180573" w:rsidRPr="00C828E3" w:rsidRDefault="00180573" w:rsidP="004A46DB">
      <w:pPr>
        <w:spacing w:after="0" w:line="240" w:lineRule="auto"/>
        <w:outlineLvl w:val="2"/>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APPROVAL OF MINUTES</w:t>
      </w:r>
    </w:p>
    <w:p w14:paraId="2E8EB24F"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Marv Newlun, second by Chris Ulrich, to approve the Common Council meeting minutes from July 20, 2026.</w:t>
      </w:r>
    </w:p>
    <w:p w14:paraId="335B5CDD"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4 Yes, 0 No, 0 Abstain. Motion carried.</w:t>
      </w:r>
    </w:p>
    <w:p w14:paraId="53064DCB" w14:textId="77777777" w:rsidR="00180573" w:rsidRPr="00C828E3" w:rsidRDefault="00180573" w:rsidP="004A46DB">
      <w:pPr>
        <w:spacing w:after="0" w:line="240" w:lineRule="auto"/>
        <w:outlineLvl w:val="2"/>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PUBLIC COMMENT</w:t>
      </w:r>
    </w:p>
    <w:p w14:paraId="33E357D6"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There was no public comment.</w:t>
      </w:r>
    </w:p>
    <w:p w14:paraId="33AD8695" w14:textId="77777777" w:rsidR="00180573" w:rsidRPr="00C828E3" w:rsidRDefault="00180573" w:rsidP="004A46DB">
      <w:pPr>
        <w:spacing w:after="0" w:line="240" w:lineRule="auto"/>
        <w:outlineLvl w:val="2"/>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GENERAL BUSINESS</w:t>
      </w:r>
    </w:p>
    <w:p w14:paraId="2310D3CE"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1. Discussion and possible approval of 2027 budget increase for the New Lisbon/Mauston Union Airport.</w:t>
      </w:r>
    </w:p>
    <w:p w14:paraId="579A38DC"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Steve Deshler provided information regarding the proposed airport funding and upcoming projects. Discussion included the City's supplemental funding obligation, an environmental impact study, taxiway and tie-down improvements, equipment purchases, fuel rack improvements, grant funding timelines, the airport master plan, and future phases of airport improvements.</w:t>
      </w:r>
    </w:p>
    <w:p w14:paraId="52844482" w14:textId="7C02E8B1"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 xml:space="preserve">Motion by Sheldon LaBudda, second by Ken Southworth, to approve the 2027 budget increase </w:t>
      </w:r>
      <w:r w:rsidR="003F25B8">
        <w:rPr>
          <w:rFonts w:ascii="Times New Roman" w:eastAsia="Times New Roman" w:hAnsi="Times New Roman" w:cs="Times New Roman"/>
          <w:kern w:val="0"/>
          <w:sz w:val="20"/>
          <w:szCs w:val="20"/>
          <w14:ligatures w14:val="none"/>
        </w:rPr>
        <w:t>of 3%</w:t>
      </w:r>
      <w:r w:rsidR="00EA7496">
        <w:rPr>
          <w:rFonts w:ascii="Times New Roman" w:eastAsia="Times New Roman" w:hAnsi="Times New Roman" w:cs="Times New Roman"/>
          <w:kern w:val="0"/>
          <w:sz w:val="20"/>
          <w:szCs w:val="20"/>
          <w14:ligatures w14:val="none"/>
        </w:rPr>
        <w:t xml:space="preserve"> over prior year budget </w:t>
      </w:r>
      <w:r w:rsidRPr="00C828E3">
        <w:rPr>
          <w:rFonts w:ascii="Times New Roman" w:eastAsia="Times New Roman" w:hAnsi="Times New Roman" w:cs="Times New Roman"/>
          <w:kern w:val="0"/>
          <w:sz w:val="20"/>
          <w:szCs w:val="20"/>
          <w14:ligatures w14:val="none"/>
        </w:rPr>
        <w:t>for the New Lisbon/Mauston Union Airport.</w:t>
      </w:r>
      <w:r w:rsidR="00EA7496">
        <w:rPr>
          <w:rFonts w:ascii="Times New Roman" w:eastAsia="Times New Roman" w:hAnsi="Times New Roman" w:cs="Times New Roman"/>
          <w:kern w:val="0"/>
          <w:sz w:val="20"/>
          <w:szCs w:val="20"/>
          <w14:ligatures w14:val="none"/>
        </w:rPr>
        <w:t xml:space="preserve"> Prior year (</w:t>
      </w:r>
      <w:r w:rsidR="00E37FA4">
        <w:rPr>
          <w:rFonts w:ascii="Times New Roman" w:eastAsia="Times New Roman" w:hAnsi="Times New Roman" w:cs="Times New Roman"/>
          <w:kern w:val="0"/>
          <w:sz w:val="20"/>
          <w:szCs w:val="20"/>
          <w14:ligatures w14:val="none"/>
        </w:rPr>
        <w:t>$</w:t>
      </w:r>
      <w:r w:rsidR="00EA7496">
        <w:rPr>
          <w:rFonts w:ascii="Times New Roman" w:eastAsia="Times New Roman" w:hAnsi="Times New Roman" w:cs="Times New Roman"/>
          <w:kern w:val="0"/>
          <w:sz w:val="20"/>
          <w:szCs w:val="20"/>
          <w14:ligatures w14:val="none"/>
        </w:rPr>
        <w:t>23,282.00 + increase of $698.00)</w:t>
      </w:r>
    </w:p>
    <w:p w14:paraId="37452158" w14:textId="12329DA8"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sidR="00C4497A">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LaBudda – Yes</w:t>
      </w:r>
      <w:r w:rsidR="00C4497A">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Newlun – Yes</w:t>
      </w:r>
      <w:r w:rsidR="00C4497A">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Southworth – Yes</w:t>
      </w:r>
      <w:r w:rsidR="00C4497A">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Ulrich – Yes</w:t>
      </w:r>
    </w:p>
    <w:p w14:paraId="721CF8F1"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4 Yes, 0 No, 0 Abstain. Motion carried.</w:t>
      </w:r>
    </w:p>
    <w:p w14:paraId="5C873CCC"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2. Discussion of property taxes by City residents.</w:t>
      </w:r>
    </w:p>
    <w:p w14:paraId="4B3432B4"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JoAnne Klinkner and a group of residents addressed the Common Council regarding concerns over property taxes on manufactured homes within the City of New Lisbon. Residents presented photographs and comparisons of manufactured and stick-built homes and their respective property tax assessments.</w:t>
      </w:r>
    </w:p>
    <w:p w14:paraId="2C8A0001"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Mayor Mark Toelle explained the breakdown between City, County, and school district taxes.</w:t>
      </w:r>
    </w:p>
    <w:p w14:paraId="452EED52"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Pat Hart, City Assessor, discussed the assessment process, including assessed values, grade factors, property amenities, comparable sales, and fair market value. Mr. Hart explained that the City will be undergoing a full reassessment next year and that current property values are several years old. Discussion also included the assessment of manufactured homes compared to stick-built homes.</w:t>
      </w:r>
    </w:p>
    <w:p w14:paraId="34533D27"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Mr. Hart requested that residents provide him with the information they had presented for further review and invited them to contact his office to discuss their concerns. JoAnne Klinkner indicated that she would follow up with the City Assessor.</w:t>
      </w:r>
    </w:p>
    <w:p w14:paraId="785DDD40"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3. Discussion and possible approval to adopt updated NR 64 ATV/UTV laws into City ordinances.</w:t>
      </w:r>
    </w:p>
    <w:p w14:paraId="43FDE985"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Police Chief Kyle Walker discussed Chapter 23, Safety Equipment and ATV/UTV operation on roadways, and the need to update City ordinances to correspond with current State laws.</w:t>
      </w:r>
    </w:p>
    <w:p w14:paraId="7EF46429"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Sheldon LaBudda, second by Ken Southworth, to adopt the updated ATV/UTV regulations.</w:t>
      </w:r>
    </w:p>
    <w:p w14:paraId="00B378BA" w14:textId="476E580D"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LaBudda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Newlun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Southworth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Ulrich – Yes</w:t>
      </w:r>
    </w:p>
    <w:p w14:paraId="002B268E"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4 Yes, 0 No, 0 Abstain. Motion carried.</w:t>
      </w:r>
    </w:p>
    <w:p w14:paraId="1272C4CC"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4. Discussion and possible approval of muskrat trapping within City limits for Robert Lynch.</w:t>
      </w:r>
    </w:p>
    <w:p w14:paraId="57F46F5B"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Council discussed the request for muskrat trapping within the City limits. Ken Southworth indicated there was no objection to allowing the trapping. Mayor Mark Toelle suggested that the City consider allowing trapping by certified and licensed individuals rather than limiting the authorization to one individual.</w:t>
      </w:r>
    </w:p>
    <w:p w14:paraId="5760CEB3"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No action was taken. Council may consider revisions to the applicable ordinance in the future.</w:t>
      </w:r>
    </w:p>
    <w:p w14:paraId="37E67E4C"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5. Discussion and possible introduction of Ordinance 0720-26-01, amending the zoning of Parcels 292610769, 292610795, 292610796, and 292610797 from I-2 to A-1 property.</w:t>
      </w:r>
    </w:p>
    <w:p w14:paraId="2087F836"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Discussion was held regarding information provided by Juneau County concerning the proposed raising plan and available grazing acreage. Juneau County representatives were present. Questions were raised regarding documentation from the Wisconsin Department of Natural Resources and Juneau County concerning the proposed use and manure management.</w:t>
      </w:r>
    </w:p>
    <w:p w14:paraId="1B49F7DA"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lastRenderedPageBreak/>
        <w:t>Council determined that additional written documentation was needed before making a decision on the proposed zoning ordinance. Juneau County Land and Water Conservation was expected to address the matter at its September 21 meeting.</w:t>
      </w:r>
    </w:p>
    <w:p w14:paraId="7FB61D90"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Ken Southworth, second by Chris Ulrich, to table the ordinance until further written documentation is received.</w:t>
      </w:r>
    </w:p>
    <w:p w14:paraId="0899266F" w14:textId="6AF6EB74"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LaBudda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Newlun – Abstain</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Southworth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Ulrich – Yes</w:t>
      </w:r>
    </w:p>
    <w:p w14:paraId="76643362"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3 Yes, 0 No, 1 Abstain. Motion carried.</w:t>
      </w:r>
    </w:p>
    <w:p w14:paraId="7D14263E"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6. Discussion and possible approval of prior fencing application permit pending approval of zoning change to A-1.</w:t>
      </w:r>
    </w:p>
    <w:p w14:paraId="090C0B3E"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No action was taken.</w:t>
      </w:r>
    </w:p>
    <w:p w14:paraId="2E180099"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7. Discussion and possible referral to Plan Commission to hold a Public Hearing on September 21, 2026, for the Conditional Use Permit application submitted by Larry Pettis for a motorcycle repair shop at 921 S. Monroe Street.</w:t>
      </w:r>
    </w:p>
    <w:p w14:paraId="69DBB476"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Council discussed the Conditional Use Permit application and had no objection to referring the matter to the Plan Commission for a Public Hearing. Mayor Toelle noted that business should not be conducted at the location until the required approval has been officially granted.</w:t>
      </w:r>
    </w:p>
    <w:p w14:paraId="2CA70CA1"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Ken Southworth, second by Chris Ulrich, to refer the Conditional Use Permit application to the Plan Commission for a Public Hearing on September 21, 2026.</w:t>
      </w:r>
    </w:p>
    <w:p w14:paraId="1F9C3656" w14:textId="71FBF261"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LaBudda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Newlun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Southworth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Ulrich – Yes</w:t>
      </w:r>
    </w:p>
    <w:p w14:paraId="46DD3D69"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4 Yes, 0 No, 0 Abstain. Motion carried.</w:t>
      </w:r>
    </w:p>
    <w:p w14:paraId="3089B984"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8. Discussion and possible referral to Plan Commission to schedule a Public Hearing on September 21, 2026, for a Conditional Use Permit application for Hannah Pasch VanderHorst to open “Porch and Pine,” selling restyled antique furniture and home décor at 101 S. Adams Street, Parcel #292610555.1.</w:t>
      </w:r>
    </w:p>
    <w:p w14:paraId="2E9EC4A9"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Council discussed the application and had no objection to referring the matter to the Plan Commission for a Public Hearing.</w:t>
      </w:r>
    </w:p>
    <w:p w14:paraId="1BEB5AB8"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Ken Southworth, second by Chris Ulrich, to refer the application to the Plan Commission for a Public Hearing.</w:t>
      </w:r>
    </w:p>
    <w:p w14:paraId="2F03F7B9" w14:textId="2A2F1BCD"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LaBudda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Newlun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Southworth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Ulrich – Yes</w:t>
      </w:r>
    </w:p>
    <w:p w14:paraId="4643347F"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4 Yes, 0 No, 0 Abstain. Motion carried.</w:t>
      </w:r>
    </w:p>
    <w:p w14:paraId="1B41C022"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9. Discussion and possible introduction of Ordinance 0817-26-01, permitting Council members to participate in meetings remotely.</w:t>
      </w:r>
    </w:p>
    <w:p w14:paraId="4474A394"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Ordinance 0817-26-01 was introduced to permit Common Council members to participate in meetings remotely. The ordinance will be placed on a future agenda for consideration and possible approval.</w:t>
      </w:r>
    </w:p>
    <w:p w14:paraId="49B44CB1"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10. Discussion and possible approval of adding Caselle Back Office Services agreement for bank reconciliation of the General Fund.</w:t>
      </w:r>
    </w:p>
    <w:p w14:paraId="24EEF9AB"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The City Administrator recommended tabling the matter pending the onboarding of the new Clerk/Treasurer to determine whether the additional Caselle Back Office Services are necessary moving forward.</w:t>
      </w:r>
    </w:p>
    <w:p w14:paraId="7EECE704"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Sheldon LaBudda, second by Marv Newlun, to table discussion regarding the Caselle Back Office Services agreement.</w:t>
      </w:r>
    </w:p>
    <w:p w14:paraId="616772BF"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 4 Yes, 0 No, 0 Abstain. Motion carried.</w:t>
      </w:r>
    </w:p>
    <w:p w14:paraId="58A9F19C"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11. Discussion and possible approval of appointment for PFC member.</w:t>
      </w:r>
    </w:p>
    <w:p w14:paraId="0AA6E0EA"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Council discussed the appointment of Jerry Hemerley as a member of the PFC Commission.</w:t>
      </w:r>
    </w:p>
    <w:p w14:paraId="3F0F326C"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Marv Newlun, second by Sheldon LaBudda, to approve Jerry Hemerley as a new PFC Commission member.</w:t>
      </w:r>
    </w:p>
    <w:p w14:paraId="450E22AA" w14:textId="4698DB00"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LaBudda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Newlun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Southworth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Ulrich – Yes</w:t>
      </w:r>
    </w:p>
    <w:p w14:paraId="4A54ADE5"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4 Yes, 0 No, 0 Abstain. Motion carried.</w:t>
      </w:r>
    </w:p>
    <w:p w14:paraId="2DA017BD"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12. Discussion and possible approval of referral from Room Tax Committee to approve a $500 payment to the American Legion for tourism events.</w:t>
      </w:r>
    </w:p>
    <w:p w14:paraId="71BB7690"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Chris Ulrich, second by Sheldon LaBudda, to approve the $500 payment to the American Legion for tourism events.</w:t>
      </w:r>
    </w:p>
    <w:p w14:paraId="3FC06866" w14:textId="06842D62"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LaBudda – Yes</w:t>
      </w:r>
      <w:r w:rsidR="009561C7">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Newlun – Yes</w:t>
      </w:r>
      <w:r w:rsidR="00E92648">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Southworth – Abstain</w:t>
      </w:r>
      <w:r w:rsidR="00AB177E">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Ulrich – Yes</w:t>
      </w:r>
    </w:p>
    <w:p w14:paraId="5371F515"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3 Yes, 0 No, 1 Abstain. Motion carried.</w:t>
      </w:r>
    </w:p>
    <w:p w14:paraId="55D41346"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lastRenderedPageBreak/>
        <w:t>13. Discussion and possible approval of referral from Room Tax Committee to approve a $2,000 payment to the New Lisbon/Mauston Union Airport for airplane tie-downs.</w:t>
      </w:r>
    </w:p>
    <w:p w14:paraId="43F44CCE" w14:textId="712B52F9"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Ken Southworth, second by Sheldon LaBudda, to approve the $2,000 payment to the New Lisbon/Mauston Union Airport for airplane tie-downs</w:t>
      </w:r>
      <w:r w:rsidR="004B662D">
        <w:rPr>
          <w:rFonts w:ascii="Times New Roman" w:eastAsia="Times New Roman" w:hAnsi="Times New Roman" w:cs="Times New Roman"/>
          <w:kern w:val="0"/>
          <w:sz w:val="20"/>
          <w:szCs w:val="20"/>
          <w14:ligatures w14:val="none"/>
        </w:rPr>
        <w:t xml:space="preserve"> in correlation with the annua</w:t>
      </w:r>
      <w:r w:rsidR="008F2E8A">
        <w:rPr>
          <w:rFonts w:ascii="Times New Roman" w:eastAsia="Times New Roman" w:hAnsi="Times New Roman" w:cs="Times New Roman"/>
          <w:kern w:val="0"/>
          <w:sz w:val="20"/>
          <w:szCs w:val="20"/>
          <w14:ligatures w14:val="none"/>
        </w:rPr>
        <w:t>l</w:t>
      </w:r>
      <w:r w:rsidR="00493329">
        <w:rPr>
          <w:rFonts w:ascii="Times New Roman" w:eastAsia="Times New Roman" w:hAnsi="Times New Roman" w:cs="Times New Roman"/>
          <w:kern w:val="0"/>
          <w:sz w:val="20"/>
          <w:szCs w:val="20"/>
          <w14:ligatures w14:val="none"/>
        </w:rPr>
        <w:t xml:space="preserve"> 3%</w:t>
      </w:r>
      <w:r w:rsidR="008F2E8A">
        <w:rPr>
          <w:rFonts w:ascii="Times New Roman" w:eastAsia="Times New Roman" w:hAnsi="Times New Roman" w:cs="Times New Roman"/>
          <w:kern w:val="0"/>
          <w:sz w:val="20"/>
          <w:szCs w:val="20"/>
          <w14:ligatures w14:val="none"/>
        </w:rPr>
        <w:t xml:space="preserve"> increase over the prior year budget</w:t>
      </w:r>
      <w:r w:rsidRPr="00C828E3">
        <w:rPr>
          <w:rFonts w:ascii="Times New Roman" w:eastAsia="Times New Roman" w:hAnsi="Times New Roman" w:cs="Times New Roman"/>
          <w:kern w:val="0"/>
          <w:sz w:val="20"/>
          <w:szCs w:val="20"/>
          <w14:ligatures w14:val="none"/>
        </w:rPr>
        <w:t>.</w:t>
      </w:r>
    </w:p>
    <w:p w14:paraId="0E3355A7"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 4 Yes, 0 No, 0 Abstain. Motion carried.</w:t>
      </w:r>
    </w:p>
    <w:p w14:paraId="6269A0D6"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14. Discussion and possible approval of referral from Room Tax Committee to approve a $1,600 payment to the City of New Lisbon for street banners, per approval of design by the Committee.</w:t>
      </w:r>
    </w:p>
    <w:p w14:paraId="094C224A"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Sheldon LaBudda, second by Ken Southworth, to approve the $1,600 payment to the City of New Lisbon for street banners.</w:t>
      </w:r>
    </w:p>
    <w:p w14:paraId="48CC1D9D"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 4 Yes, 0 No, 0 Abstain. Motion carried.</w:t>
      </w:r>
    </w:p>
    <w:p w14:paraId="5998FABB"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15. Discussion and possible approval of signatory of binding contract for the 2023 State Local Cybersecurity Grant Program.</w:t>
      </w:r>
    </w:p>
    <w:p w14:paraId="5CD7CAF2"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City Administrator Angela Schultz reported that the Wisconsin Emergency Management Division approved a grant award under the State and Local Cybersecurity Grant Program (SLCGP) in the amount of $41,270.00. The contract was provided for Council approval and will be submitted to the Wisconsin Emergency Management Division for final acceptance.</w:t>
      </w:r>
    </w:p>
    <w:p w14:paraId="5D919F26"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Marv Newlun, second by Sheldon LaBudda, to approve the grant contract and submit it for final acceptance.</w:t>
      </w:r>
    </w:p>
    <w:p w14:paraId="36934A99"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 4 Yes, 0 No, 0 Abstain. Motion carried.</w:t>
      </w:r>
    </w:p>
    <w:p w14:paraId="4BA1A899" w14:textId="77777777" w:rsidR="00180573" w:rsidRPr="00C828E3" w:rsidRDefault="00180573" w:rsidP="004A46DB">
      <w:pPr>
        <w:spacing w:after="0" w:line="240" w:lineRule="auto"/>
        <w:outlineLvl w:val="2"/>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REPORTS</w:t>
      </w:r>
    </w:p>
    <w:p w14:paraId="13CDC755"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City Administrator – Angela Schultz:</w:t>
      </w:r>
      <w:r w:rsidRPr="00C828E3">
        <w:rPr>
          <w:rFonts w:ascii="Times New Roman" w:eastAsia="Times New Roman" w:hAnsi="Times New Roman" w:cs="Times New Roman"/>
          <w:kern w:val="0"/>
          <w:sz w:val="20"/>
          <w:szCs w:val="20"/>
          <w14:ligatures w14:val="none"/>
        </w:rPr>
        <w:br/>
        <w:t>City Administrator Schultz provided updates regarding current City projects and developments. Joe Willard provided an update regarding the water tower and recommended that the City discuss a water tower bill, noting that the pressure system may have contributed to some of the recent water main break issues.</w:t>
      </w:r>
    </w:p>
    <w:p w14:paraId="5864C1DF"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City Clerk/Treasurer – Jen Pedersen:</w:t>
      </w:r>
      <w:r w:rsidRPr="00C828E3">
        <w:rPr>
          <w:rFonts w:ascii="Times New Roman" w:eastAsia="Times New Roman" w:hAnsi="Times New Roman" w:cs="Times New Roman"/>
          <w:kern w:val="0"/>
          <w:sz w:val="20"/>
          <w:szCs w:val="20"/>
          <w14:ligatures w14:val="none"/>
        </w:rPr>
        <w:br/>
        <w:t>No report was given; the Clerk/Treasurer was not present.</w:t>
      </w:r>
    </w:p>
    <w:p w14:paraId="2C6E787B"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Mayor Mark Toelle:</w:t>
      </w:r>
      <w:r w:rsidRPr="00C828E3">
        <w:rPr>
          <w:rFonts w:ascii="Times New Roman" w:eastAsia="Times New Roman" w:hAnsi="Times New Roman" w:cs="Times New Roman"/>
          <w:kern w:val="0"/>
          <w:sz w:val="20"/>
          <w:szCs w:val="20"/>
          <w14:ligatures w14:val="none"/>
        </w:rPr>
        <w:br/>
        <w:t>No additional report was provided.</w:t>
      </w:r>
    </w:p>
    <w:p w14:paraId="2510D2D0"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Council Members:</w:t>
      </w:r>
      <w:r w:rsidRPr="00C828E3">
        <w:rPr>
          <w:rFonts w:ascii="Times New Roman" w:eastAsia="Times New Roman" w:hAnsi="Times New Roman" w:cs="Times New Roman"/>
          <w:kern w:val="0"/>
          <w:sz w:val="20"/>
          <w:szCs w:val="20"/>
          <w14:ligatures w14:val="none"/>
        </w:rPr>
        <w:br/>
        <w:t>Chris Ulrich provided an update regarding the Library, including policy review and a mural funded by Belgard in the amount of $4,000. He also reported on the recent Room Tax Committee meeting.</w:t>
      </w:r>
    </w:p>
    <w:p w14:paraId="11743E05"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Ken Southworth provided an update regarding the Pool Fund Committee, including fundraising activities, brochure distribution, an upcoming brat fry, radio interviews, and a $5,000 donation from Community Closet.</w:t>
      </w:r>
    </w:p>
    <w:p w14:paraId="337C1218" w14:textId="77777777" w:rsidR="0018057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Marv Newlun reported that there was no PFC meeting and noted that a budget will be needed for the following month. Ambulance activity was reported as one New Lisbon call, two Camp Douglas calls, and 16 calls involving the Correctional Institution.</w:t>
      </w:r>
    </w:p>
    <w:p w14:paraId="2EBAD1AB" w14:textId="1A050410" w:rsidR="00CB5D7C" w:rsidRPr="00C828E3" w:rsidRDefault="00A30085" w:rsidP="004A46DB">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Sheldon LaBudda nothing to report that wasn’t already discussed.</w:t>
      </w:r>
    </w:p>
    <w:p w14:paraId="39CEF91D" w14:textId="77777777" w:rsidR="00180573" w:rsidRPr="00C828E3" w:rsidRDefault="00180573" w:rsidP="004A46DB">
      <w:pPr>
        <w:spacing w:after="0" w:line="240" w:lineRule="auto"/>
        <w:outlineLvl w:val="2"/>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PAYMENT OF MONTHLY INVOICES</w:t>
      </w:r>
    </w:p>
    <w:p w14:paraId="54379192"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Marv Newlun, second by Chris Ulrich, to approve payment of monthly bills in the amount of $52,418.87.</w:t>
      </w:r>
    </w:p>
    <w:p w14:paraId="72D8652E" w14:textId="54FC2F88"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sidR="00EB6223">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LaBudda – Yes</w:t>
      </w:r>
      <w:r w:rsidR="00EB6223">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Newlun – Yes</w:t>
      </w:r>
      <w:r w:rsidR="00EB6223">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Southworth – Yes</w:t>
      </w:r>
      <w:r w:rsidR="00EB6223">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Ulrich – Yes</w:t>
      </w:r>
    </w:p>
    <w:p w14:paraId="72AE7910"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4 Yes, 0 No, 0 Abstain. Motion carried.</w:t>
      </w:r>
    </w:p>
    <w:p w14:paraId="2A67559F" w14:textId="77777777" w:rsidR="00180573" w:rsidRPr="00C828E3" w:rsidRDefault="00180573" w:rsidP="004A46DB">
      <w:pPr>
        <w:spacing w:after="0" w:line="240" w:lineRule="auto"/>
        <w:outlineLvl w:val="2"/>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CLOSED SESSION</w:t>
      </w:r>
    </w:p>
    <w:p w14:paraId="594C8383"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At 8:30 p.m., the Common Council entered into closed session pursuant to Wisconsin Statute §19.85(1)(c), considering employment, promotion, compensation, or performance evaluation data of any public employee over which the governmental body has jurisdiction or exercises responsibility, regarding:</w:t>
      </w:r>
    </w:p>
    <w:p w14:paraId="675E0EC1"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a. Clerk/Treasurer Position</w:t>
      </w:r>
      <w:r w:rsidRPr="00C828E3">
        <w:rPr>
          <w:rFonts w:ascii="Times New Roman" w:eastAsia="Times New Roman" w:hAnsi="Times New Roman" w:cs="Times New Roman"/>
          <w:kern w:val="0"/>
          <w:sz w:val="20"/>
          <w:szCs w:val="20"/>
          <w14:ligatures w14:val="none"/>
        </w:rPr>
        <w:br/>
        <w:t>b. Park Host</w:t>
      </w:r>
    </w:p>
    <w:p w14:paraId="1E68FDF9" w14:textId="77777777" w:rsidR="00180573" w:rsidRPr="00C828E3" w:rsidRDefault="00180573" w:rsidP="004A46DB">
      <w:pPr>
        <w:spacing w:after="0" w:line="240" w:lineRule="auto"/>
        <w:outlineLvl w:val="2"/>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RECONVENE IN OPEN SESSION</w:t>
      </w:r>
    </w:p>
    <w:p w14:paraId="3CE3F699"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Ken Southworth, second by Marv Newlun, to reconvene in open session.</w:t>
      </w:r>
    </w:p>
    <w:p w14:paraId="10782DD1"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4 Yes, 0 No, 0 Abstain. Motion carried.</w:t>
      </w:r>
    </w:p>
    <w:p w14:paraId="6D82636B"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Upon reconvening in open session, the following actions were taken:</w:t>
      </w:r>
    </w:p>
    <w:p w14:paraId="3E2CFE6D"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Clerk/Treasurer Resignation:</w:t>
      </w:r>
      <w:r w:rsidRPr="00C828E3">
        <w:rPr>
          <w:rFonts w:ascii="Times New Roman" w:eastAsia="Times New Roman" w:hAnsi="Times New Roman" w:cs="Times New Roman"/>
          <w:kern w:val="0"/>
          <w:sz w:val="20"/>
          <w:szCs w:val="20"/>
          <w14:ligatures w14:val="none"/>
        </w:rPr>
        <w:br/>
        <w:t>Motion by Marv Newlun, second by Chris Ulrich, to accept the revised resignation submitted by the Clerk/Treasurer, utilizing vacation/leave and establishing a final end date of September 1, 2026.</w:t>
      </w:r>
    </w:p>
    <w:p w14:paraId="5F296D7E" w14:textId="04C693A2"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lastRenderedPageBreak/>
        <w:t>Roll Call Vote:</w:t>
      </w:r>
      <w:r w:rsidR="00CD6BA2">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LaBudda – No</w:t>
      </w:r>
      <w:r w:rsidR="00CD6BA2">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Newlun – Yes</w:t>
      </w:r>
      <w:r w:rsidR="00CD6BA2">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Southworth – No</w:t>
      </w:r>
      <w:r w:rsidR="00CD6BA2">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Ulrich – Yes</w:t>
      </w:r>
      <w:r w:rsidRPr="00C828E3">
        <w:rPr>
          <w:rFonts w:ascii="Times New Roman" w:eastAsia="Times New Roman" w:hAnsi="Times New Roman" w:cs="Times New Roman"/>
          <w:kern w:val="0"/>
          <w:sz w:val="20"/>
          <w:szCs w:val="20"/>
          <w14:ligatures w14:val="none"/>
        </w:rPr>
        <w:br/>
        <w:t>Mayor Toelle – No</w:t>
      </w:r>
    </w:p>
    <w:p w14:paraId="535A6911"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failed.</w:t>
      </w:r>
    </w:p>
    <w:p w14:paraId="4E7D9967"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Sheldon LaBudda, second by Ken Southworth, to accept the original resignation letter submitted by the Clerk/Treasurer dated July 22, 2026, with a final working date of August 21, 2026.</w:t>
      </w:r>
    </w:p>
    <w:p w14:paraId="4372D14B" w14:textId="48859C99"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sidR="00CD6BA2">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LaBudda – Yes</w:t>
      </w:r>
      <w:r w:rsidR="00CD6BA2">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Newlun – No</w:t>
      </w:r>
      <w:r w:rsidR="00CD6BA2">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Southworth – Yes</w:t>
      </w:r>
      <w:r w:rsidR="00CD6BA2">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Ulrich – No</w:t>
      </w:r>
      <w:r w:rsidR="00CD6BA2">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Mayor Toelle – Yes</w:t>
      </w:r>
    </w:p>
    <w:p w14:paraId="26D41206"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carried.</w:t>
      </w:r>
    </w:p>
    <w:p w14:paraId="30C4399C"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Appointment of New Clerk/Treasurer:</w:t>
      </w:r>
      <w:r w:rsidRPr="00C828E3">
        <w:rPr>
          <w:rFonts w:ascii="Times New Roman" w:eastAsia="Times New Roman" w:hAnsi="Times New Roman" w:cs="Times New Roman"/>
          <w:kern w:val="0"/>
          <w:sz w:val="20"/>
          <w:szCs w:val="20"/>
          <w14:ligatures w14:val="none"/>
        </w:rPr>
        <w:br/>
        <w:t>Motion by Sheldon LaBudda, second by Chris Ulrich, to hire Cindy Suzda as Clerk/Treasurer, with a full-time start date of September 2, 2026, and earlier training dates if available.</w:t>
      </w:r>
    </w:p>
    <w:p w14:paraId="72E2EFCF" w14:textId="4479E984"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Roll Call Vote:</w:t>
      </w:r>
      <w:r w:rsidR="00CD6BA2">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LaBudda – Yes</w:t>
      </w:r>
      <w:r w:rsidR="00CD6BA2">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Newlun – Yes</w:t>
      </w:r>
      <w:r w:rsidR="00CD6BA2">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Southworth – Yes</w:t>
      </w:r>
      <w:r w:rsidR="00CD6BA2">
        <w:rPr>
          <w:rFonts w:ascii="Times New Roman" w:eastAsia="Times New Roman" w:hAnsi="Times New Roman" w:cs="Times New Roman"/>
          <w:kern w:val="0"/>
          <w:sz w:val="20"/>
          <w:szCs w:val="20"/>
          <w14:ligatures w14:val="none"/>
        </w:rPr>
        <w:t xml:space="preserve">; </w:t>
      </w:r>
      <w:r w:rsidRPr="00C828E3">
        <w:rPr>
          <w:rFonts w:ascii="Times New Roman" w:eastAsia="Times New Roman" w:hAnsi="Times New Roman" w:cs="Times New Roman"/>
          <w:kern w:val="0"/>
          <w:sz w:val="20"/>
          <w:szCs w:val="20"/>
          <w14:ligatures w14:val="none"/>
        </w:rPr>
        <w:t>Alderperson Ulrich – Yes</w:t>
      </w:r>
    </w:p>
    <w:p w14:paraId="0716C5C0"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Vote: 4 Yes, 0 No, 0 Abstain. Motion carried.</w:t>
      </w:r>
    </w:p>
    <w:p w14:paraId="0FACF972" w14:textId="77777777" w:rsidR="00180573" w:rsidRPr="00C828E3" w:rsidRDefault="00180573" w:rsidP="004A46DB">
      <w:pPr>
        <w:spacing w:after="0" w:line="240" w:lineRule="auto"/>
        <w:outlineLvl w:val="2"/>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ADJOURNMENT</w:t>
      </w:r>
    </w:p>
    <w:p w14:paraId="79EA41B5"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Motion by Marv Newlun, second by Ken Southworth, to adjourn.</w:t>
      </w:r>
    </w:p>
    <w:p w14:paraId="2AE7BEE8"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The meeting was adjourned at 9:27 p.m.</w:t>
      </w:r>
    </w:p>
    <w:p w14:paraId="17939164"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Respectfully submitted,</w:t>
      </w:r>
    </w:p>
    <w:p w14:paraId="133D6B45" w14:textId="77777777" w:rsidR="00180573" w:rsidRPr="00C828E3" w:rsidRDefault="00180573" w:rsidP="004A46DB">
      <w:pPr>
        <w:spacing w:after="0" w:line="240" w:lineRule="auto"/>
        <w:rPr>
          <w:rFonts w:ascii="Times New Roman" w:eastAsia="Times New Roman" w:hAnsi="Times New Roman" w:cs="Times New Roman"/>
          <w:kern w:val="0"/>
          <w:sz w:val="20"/>
          <w:szCs w:val="20"/>
          <w14:ligatures w14:val="none"/>
        </w:rPr>
      </w:pPr>
      <w:r w:rsidRPr="00C828E3">
        <w:rPr>
          <w:rFonts w:ascii="Times New Roman" w:eastAsia="Times New Roman" w:hAnsi="Times New Roman" w:cs="Times New Roman"/>
          <w:kern w:val="0"/>
          <w:sz w:val="20"/>
          <w:szCs w:val="20"/>
          <w14:ligatures w14:val="none"/>
        </w:rPr>
        <w:t>Angela Schultz</w:t>
      </w:r>
      <w:r w:rsidRPr="00C828E3">
        <w:rPr>
          <w:rFonts w:ascii="Times New Roman" w:eastAsia="Times New Roman" w:hAnsi="Times New Roman" w:cs="Times New Roman"/>
          <w:kern w:val="0"/>
          <w:sz w:val="20"/>
          <w:szCs w:val="20"/>
          <w14:ligatures w14:val="none"/>
        </w:rPr>
        <w:br/>
        <w:t>City Administrator</w:t>
      </w:r>
      <w:r w:rsidRPr="00C828E3">
        <w:rPr>
          <w:rFonts w:ascii="Times New Roman" w:eastAsia="Times New Roman" w:hAnsi="Times New Roman" w:cs="Times New Roman"/>
          <w:kern w:val="0"/>
          <w:sz w:val="20"/>
          <w:szCs w:val="20"/>
          <w14:ligatures w14:val="none"/>
        </w:rPr>
        <w:br/>
        <w:t>City of New Lisbon</w:t>
      </w:r>
    </w:p>
    <w:p w14:paraId="63A77939" w14:textId="77777777" w:rsidR="00F91C94" w:rsidRPr="00C828E3" w:rsidRDefault="00F91C94" w:rsidP="004A46DB">
      <w:pPr>
        <w:spacing w:after="0"/>
        <w:rPr>
          <w:sz w:val="20"/>
          <w:szCs w:val="20"/>
        </w:rPr>
      </w:pPr>
    </w:p>
    <w:sectPr w:rsidR="00F91C94" w:rsidRPr="00C828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573"/>
    <w:rsid w:val="00180573"/>
    <w:rsid w:val="002B1399"/>
    <w:rsid w:val="003144D1"/>
    <w:rsid w:val="0031755E"/>
    <w:rsid w:val="003922A5"/>
    <w:rsid w:val="003B1D04"/>
    <w:rsid w:val="003F25B8"/>
    <w:rsid w:val="00456F5B"/>
    <w:rsid w:val="00493329"/>
    <w:rsid w:val="004A46DB"/>
    <w:rsid w:val="004B662D"/>
    <w:rsid w:val="00674D76"/>
    <w:rsid w:val="00702F00"/>
    <w:rsid w:val="007F3489"/>
    <w:rsid w:val="008F2E8A"/>
    <w:rsid w:val="009561C7"/>
    <w:rsid w:val="00A30085"/>
    <w:rsid w:val="00A652CC"/>
    <w:rsid w:val="00AB177E"/>
    <w:rsid w:val="00BD6FA5"/>
    <w:rsid w:val="00C4497A"/>
    <w:rsid w:val="00C828E3"/>
    <w:rsid w:val="00CB5D7C"/>
    <w:rsid w:val="00CD6BA2"/>
    <w:rsid w:val="00D3503C"/>
    <w:rsid w:val="00E35187"/>
    <w:rsid w:val="00E37FA4"/>
    <w:rsid w:val="00E92648"/>
    <w:rsid w:val="00EA7496"/>
    <w:rsid w:val="00EB6223"/>
    <w:rsid w:val="00F91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05674"/>
  <w15:chartTrackingRefBased/>
  <w15:docId w15:val="{EA6BB103-19E7-4028-AEAF-5EE381773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57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8057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8057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8057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8057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805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5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5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5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57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8057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8057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8057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8057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805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5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5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573"/>
    <w:rPr>
      <w:rFonts w:eastAsiaTheme="majorEastAsia" w:cstheme="majorBidi"/>
      <w:color w:val="272727" w:themeColor="text1" w:themeTint="D8"/>
    </w:rPr>
  </w:style>
  <w:style w:type="paragraph" w:styleId="Title">
    <w:name w:val="Title"/>
    <w:basedOn w:val="Normal"/>
    <w:next w:val="Normal"/>
    <w:link w:val="TitleChar"/>
    <w:uiPriority w:val="10"/>
    <w:qFormat/>
    <w:rsid w:val="001805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5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57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5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5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0573"/>
    <w:rPr>
      <w:i/>
      <w:iCs/>
      <w:color w:val="404040" w:themeColor="text1" w:themeTint="BF"/>
    </w:rPr>
  </w:style>
  <w:style w:type="paragraph" w:styleId="ListParagraph">
    <w:name w:val="List Paragraph"/>
    <w:basedOn w:val="Normal"/>
    <w:uiPriority w:val="34"/>
    <w:qFormat/>
    <w:rsid w:val="00180573"/>
    <w:pPr>
      <w:ind w:left="720"/>
      <w:contextualSpacing/>
    </w:pPr>
  </w:style>
  <w:style w:type="character" w:styleId="IntenseEmphasis">
    <w:name w:val="Intense Emphasis"/>
    <w:basedOn w:val="DefaultParagraphFont"/>
    <w:uiPriority w:val="21"/>
    <w:qFormat/>
    <w:rsid w:val="00180573"/>
    <w:rPr>
      <w:i/>
      <w:iCs/>
      <w:color w:val="365F91" w:themeColor="accent1" w:themeShade="BF"/>
    </w:rPr>
  </w:style>
  <w:style w:type="paragraph" w:styleId="IntenseQuote">
    <w:name w:val="Intense Quote"/>
    <w:basedOn w:val="Normal"/>
    <w:next w:val="Normal"/>
    <w:link w:val="IntenseQuoteChar"/>
    <w:uiPriority w:val="30"/>
    <w:qFormat/>
    <w:rsid w:val="0018057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80573"/>
    <w:rPr>
      <w:i/>
      <w:iCs/>
      <w:color w:val="365F91" w:themeColor="accent1" w:themeShade="BF"/>
    </w:rPr>
  </w:style>
  <w:style w:type="character" w:styleId="IntenseReference">
    <w:name w:val="Intense Reference"/>
    <w:basedOn w:val="DefaultParagraphFont"/>
    <w:uiPriority w:val="32"/>
    <w:qFormat/>
    <w:rsid w:val="0018057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1941</Words>
  <Characters>11064</Characters>
  <Application>Microsoft Office Word</Application>
  <DocSecurity>0</DocSecurity>
  <Lines>92</Lines>
  <Paragraphs>25</Paragraphs>
  <ScaleCrop>false</ScaleCrop>
  <Company>Hewlett-Packard</Company>
  <LinksUpToDate>false</LinksUpToDate>
  <CharactersWithSpaces>12980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Schultz</dc:creator>
  <cp:keywords/>
  <dc:description/>
  <cp:lastModifiedBy>Angela Schultz</cp:lastModifiedBy>
  <cp:revision>28</cp:revision>
  <cp:lastPrinted>2026-08-26T16:20:00Z</cp:lastPrinted>
  <dcterms:created xsi:type="dcterms:W3CDTF">2026-08-26T15:45:00Z</dcterms:created>
  <dcterms:modified xsi:type="dcterms:W3CDTF">2026-08-27T14:23:00Z</dcterms:modified>
</cp:coreProperties>
</file>