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9B63A5" w14:textId="77777777" w:rsidR="00BC15FD" w:rsidRDefault="00000000">
      <w:pPr>
        <w:pStyle w:val="Title"/>
        <w:spacing w:after="100"/>
        <w:jc w:val="center"/>
      </w:pPr>
      <w:r>
        <w:t>May 2025</w:t>
      </w:r>
    </w:p>
    <w:p w14:paraId="304A8B28" w14:textId="77777777" w:rsidR="00BC15FD" w:rsidRDefault="00000000">
      <w:pPr>
        <w:pStyle w:val="Heading1"/>
        <w:spacing w:after="300"/>
        <w:jc w:val="center"/>
      </w:pPr>
      <w:r>
        <w:t>Meeting minutes</w:t>
      </w:r>
    </w:p>
    <w:p w14:paraId="36C94BAF" w14:textId="77777777" w:rsidR="00BC15FD" w:rsidRPr="00406617" w:rsidRDefault="00000000" w:rsidP="00894BA8">
      <w:pPr>
        <w:pStyle w:val="NoSpacing"/>
        <w:rPr>
          <w:b/>
          <w:bCs/>
          <w:sz w:val="24"/>
          <w:szCs w:val="24"/>
        </w:rPr>
      </w:pPr>
      <w:r w:rsidRPr="00406617">
        <w:rPr>
          <w:b/>
          <w:bCs/>
          <w:sz w:val="24"/>
          <w:szCs w:val="24"/>
        </w:rPr>
        <w:t xml:space="preserve">Call to Order  </w:t>
      </w:r>
    </w:p>
    <w:p w14:paraId="63693D5B" w14:textId="77777777" w:rsidR="00BC15FD" w:rsidRPr="00406617" w:rsidRDefault="00000000" w:rsidP="00894BA8">
      <w:pPr>
        <w:pStyle w:val="NoSpacing"/>
        <w:rPr>
          <w:b/>
          <w:bCs/>
          <w:sz w:val="24"/>
          <w:szCs w:val="24"/>
        </w:rPr>
      </w:pPr>
      <w:r w:rsidRPr="00406617">
        <w:rPr>
          <w:b/>
          <w:bCs/>
          <w:sz w:val="24"/>
          <w:szCs w:val="24"/>
        </w:rPr>
        <w:t>Invocation</w:t>
      </w:r>
    </w:p>
    <w:p w14:paraId="5763C285" w14:textId="77777777" w:rsidR="00BC15FD" w:rsidRPr="00406617" w:rsidRDefault="00000000" w:rsidP="00894BA8">
      <w:pPr>
        <w:pStyle w:val="NoSpacing"/>
        <w:rPr>
          <w:b/>
          <w:bCs/>
          <w:sz w:val="24"/>
          <w:szCs w:val="24"/>
        </w:rPr>
      </w:pPr>
      <w:r w:rsidRPr="00406617">
        <w:rPr>
          <w:b/>
          <w:bCs/>
          <w:sz w:val="24"/>
          <w:szCs w:val="24"/>
        </w:rPr>
        <w:t>Pledge of Allegiance</w:t>
      </w:r>
    </w:p>
    <w:p w14:paraId="292A48D3" w14:textId="77777777" w:rsidR="00BC15FD" w:rsidRPr="00406617" w:rsidRDefault="00000000">
      <w:pPr>
        <w:pStyle w:val="Heading2"/>
        <w:spacing w:before="300" w:after="100"/>
        <w:rPr>
          <w:sz w:val="28"/>
          <w:szCs w:val="28"/>
        </w:rPr>
      </w:pPr>
      <w:r w:rsidRPr="00406617">
        <w:rPr>
          <w:sz w:val="28"/>
          <w:szCs w:val="28"/>
        </w:rPr>
        <w:t>Approval of Agenda</w:t>
      </w:r>
    </w:p>
    <w:p w14:paraId="56389EB1" w14:textId="77777777" w:rsidR="00BC15FD" w:rsidRDefault="00000000">
      <w:pPr>
        <w:spacing w:after="100"/>
      </w:pPr>
      <w:r>
        <w:t>PJ proposed adding a closed session for employees at the end of the agenda under N.C. Gen. Stat. § 143-318.11(a)(6). Denese made a motion to approve this addition, seconded by Dennis Cash. Motion carried unanimously.</w:t>
      </w:r>
    </w:p>
    <w:p w14:paraId="552CD68C" w14:textId="77777777" w:rsidR="00BC15FD" w:rsidRDefault="00000000">
      <w:pPr>
        <w:pStyle w:val="ListParagraph"/>
        <w:numPr>
          <w:ilvl w:val="0"/>
          <w:numId w:val="1"/>
        </w:numPr>
        <w:spacing w:after="100"/>
      </w:pPr>
      <w:r>
        <w:t>Denese motioned to approve the agenda with amendments; Dennis Cash seconded the motion, which was unanimously approved.</w:t>
      </w:r>
    </w:p>
    <w:p w14:paraId="342FA86E" w14:textId="77777777" w:rsidR="00BC15FD" w:rsidRPr="00406617" w:rsidRDefault="00000000">
      <w:pPr>
        <w:pStyle w:val="Heading2"/>
        <w:spacing w:before="300" w:after="100"/>
        <w:rPr>
          <w:sz w:val="28"/>
          <w:szCs w:val="28"/>
        </w:rPr>
      </w:pPr>
      <w:r w:rsidRPr="00406617">
        <w:rPr>
          <w:sz w:val="28"/>
          <w:szCs w:val="28"/>
        </w:rPr>
        <w:t>Approval of Minutes</w:t>
      </w:r>
    </w:p>
    <w:p w14:paraId="235D4932" w14:textId="77777777" w:rsidR="00BC15FD" w:rsidRDefault="00000000">
      <w:pPr>
        <w:spacing w:after="100"/>
      </w:pPr>
      <w:r>
        <w:t>Motion: Dennis Cash moved to approve, seconded by Bo Rhyne. Motion carried unanimously.</w:t>
      </w:r>
    </w:p>
    <w:p w14:paraId="4CCDD6B5" w14:textId="77777777" w:rsidR="00BC15FD" w:rsidRPr="00406617" w:rsidRDefault="00000000">
      <w:pPr>
        <w:pStyle w:val="Heading2"/>
        <w:spacing w:before="300" w:after="100"/>
        <w:rPr>
          <w:sz w:val="28"/>
          <w:szCs w:val="28"/>
        </w:rPr>
      </w:pPr>
      <w:r w:rsidRPr="00406617">
        <w:rPr>
          <w:sz w:val="28"/>
          <w:szCs w:val="28"/>
        </w:rPr>
        <w:t>Citizens' Comments/Concerns</w:t>
      </w:r>
    </w:p>
    <w:p w14:paraId="0FB2CBE7" w14:textId="77777777" w:rsidR="00BC15FD" w:rsidRPr="00406617" w:rsidRDefault="00000000">
      <w:pPr>
        <w:pStyle w:val="Heading3"/>
        <w:spacing w:before="100" w:after="80"/>
        <w:rPr>
          <w:i/>
          <w:iCs/>
          <w:sz w:val="22"/>
          <w:szCs w:val="22"/>
        </w:rPr>
      </w:pPr>
      <w:r w:rsidRPr="00406617">
        <w:rPr>
          <w:i/>
          <w:iCs/>
          <w:sz w:val="22"/>
          <w:szCs w:val="22"/>
        </w:rPr>
        <w:t>Good of the Order: (This is a time set aside for members to offer comments or observations (without formal motion) about the organization and its work. The good of the order is also the time to offer resolution to bring disciplinary charges against a member for the offenses committed outside a meeting.)</w:t>
      </w:r>
    </w:p>
    <w:p w14:paraId="594510D8" w14:textId="77777777" w:rsidR="00BC15FD" w:rsidRDefault="00000000">
      <w:pPr>
        <w:spacing w:after="100"/>
      </w:pPr>
      <w:r>
        <w:t xml:space="preserve">               The council inquired about the maintenance of Royster's grass. PJ </w:t>
      </w:r>
      <w:proofErr w:type="gramStart"/>
      <w:r>
        <w:t>assured</w:t>
      </w:r>
      <w:proofErr w:type="gramEnd"/>
      <w:r>
        <w:t xml:space="preserve"> that the matter had been resolved.</w:t>
      </w:r>
    </w:p>
    <w:p w14:paraId="49A40396" w14:textId="77777777" w:rsidR="00BC15FD" w:rsidRPr="00406617" w:rsidRDefault="00000000">
      <w:pPr>
        <w:pStyle w:val="Heading2"/>
        <w:spacing w:before="300" w:after="100"/>
        <w:rPr>
          <w:sz w:val="28"/>
          <w:szCs w:val="28"/>
        </w:rPr>
      </w:pPr>
      <w:r w:rsidRPr="00406617">
        <w:rPr>
          <w:sz w:val="28"/>
          <w:szCs w:val="28"/>
        </w:rPr>
        <w:t>Departmental Reports</w:t>
      </w:r>
    </w:p>
    <w:p w14:paraId="342A7885" w14:textId="77777777" w:rsidR="00BC15FD" w:rsidRDefault="00000000">
      <w:pPr>
        <w:pStyle w:val="Heading3"/>
        <w:spacing w:before="100" w:after="80"/>
      </w:pPr>
      <w:r w:rsidRPr="00406617">
        <w:rPr>
          <w:sz w:val="24"/>
          <w:szCs w:val="24"/>
        </w:rPr>
        <w:t>Police Report-Gaston County</w:t>
      </w:r>
    </w:p>
    <w:p w14:paraId="5C5E56CA" w14:textId="77777777" w:rsidR="00BC15FD" w:rsidRPr="00406617" w:rsidRDefault="00000000">
      <w:pPr>
        <w:pStyle w:val="Heading3"/>
        <w:spacing w:before="100" w:after="80"/>
        <w:rPr>
          <w:sz w:val="24"/>
          <w:szCs w:val="24"/>
        </w:rPr>
      </w:pPr>
      <w:r w:rsidRPr="00406617">
        <w:rPr>
          <w:sz w:val="24"/>
          <w:szCs w:val="24"/>
        </w:rPr>
        <w:t>Financial - Dennis Cash</w:t>
      </w:r>
    </w:p>
    <w:p w14:paraId="2A34605F" w14:textId="77777777" w:rsidR="00BC15FD" w:rsidRDefault="00000000">
      <w:pPr>
        <w:spacing w:after="100"/>
      </w:pPr>
      <w:r>
        <w:t>Dennis presented the status of the checking account, reporting a balance of $363,679.60.</w:t>
      </w:r>
    </w:p>
    <w:p w14:paraId="3661DFF3" w14:textId="77777777" w:rsidR="00BC15FD" w:rsidRPr="00406617" w:rsidRDefault="00000000">
      <w:pPr>
        <w:pStyle w:val="Heading3"/>
        <w:spacing w:before="100" w:after="80"/>
        <w:rPr>
          <w:sz w:val="24"/>
          <w:szCs w:val="24"/>
        </w:rPr>
      </w:pPr>
      <w:r w:rsidRPr="00406617">
        <w:rPr>
          <w:sz w:val="24"/>
          <w:szCs w:val="24"/>
        </w:rPr>
        <w:t>Cemetery-Denese Cook</w:t>
      </w:r>
    </w:p>
    <w:p w14:paraId="63D93309" w14:textId="77777777" w:rsidR="00BC15FD" w:rsidRDefault="00000000">
      <w:pPr>
        <w:spacing w:after="100"/>
      </w:pPr>
      <w:r>
        <w:t>Denese reported that someone had dumped items in the back of the cemetery, including a flag, trap shingles, and other materials. It was initially thought to have occurred on Saturday night, but the exact timing was unclear. The dumped items were located at the bottom part of the cemetery.</w:t>
      </w:r>
    </w:p>
    <w:p w14:paraId="1E87BE3B" w14:textId="77777777" w:rsidR="00BC15FD" w:rsidRPr="00406617" w:rsidRDefault="00000000">
      <w:pPr>
        <w:pStyle w:val="Heading3"/>
        <w:spacing w:before="100" w:after="80"/>
        <w:rPr>
          <w:sz w:val="24"/>
          <w:szCs w:val="24"/>
        </w:rPr>
      </w:pPr>
      <w:r w:rsidRPr="00406617">
        <w:rPr>
          <w:sz w:val="24"/>
          <w:szCs w:val="24"/>
        </w:rPr>
        <w:t xml:space="preserve">Water/Sewer-Bo Rhyne  </w:t>
      </w:r>
    </w:p>
    <w:p w14:paraId="5899AEBB" w14:textId="77777777" w:rsidR="00BC15FD" w:rsidRDefault="00000000">
      <w:pPr>
        <w:pStyle w:val="ListParagraph"/>
        <w:numPr>
          <w:ilvl w:val="0"/>
          <w:numId w:val="1"/>
        </w:numPr>
        <w:spacing w:after="100"/>
      </w:pPr>
      <w:r>
        <w:t xml:space="preserve">A water leak on </w:t>
      </w:r>
      <w:proofErr w:type="gramStart"/>
      <w:r>
        <w:t>High</w:t>
      </w:r>
      <w:proofErr w:type="gramEnd"/>
      <w:r>
        <w:t xml:space="preserve"> Street was addressed by Mr. Eidson.</w:t>
      </w:r>
    </w:p>
    <w:p w14:paraId="1AD118D9" w14:textId="77777777" w:rsidR="00BC15FD" w:rsidRDefault="00000000">
      <w:pPr>
        <w:pStyle w:val="ListParagraph"/>
        <w:numPr>
          <w:ilvl w:val="0"/>
          <w:numId w:val="1"/>
        </w:numPr>
        <w:spacing w:after="100"/>
      </w:pPr>
      <w:r>
        <w:t>A minor leak present on River Street.</w:t>
      </w:r>
    </w:p>
    <w:p w14:paraId="62B2F94C" w14:textId="77777777" w:rsidR="00BC15FD" w:rsidRPr="00406617" w:rsidRDefault="00000000">
      <w:pPr>
        <w:pStyle w:val="Heading3"/>
        <w:spacing w:before="100" w:after="80"/>
        <w:rPr>
          <w:sz w:val="24"/>
          <w:szCs w:val="24"/>
        </w:rPr>
      </w:pPr>
      <w:r w:rsidRPr="00406617">
        <w:rPr>
          <w:sz w:val="24"/>
          <w:szCs w:val="24"/>
        </w:rPr>
        <w:t>Streets/Maintenance/Sanitation-Kathy Rhyne</w:t>
      </w:r>
    </w:p>
    <w:p w14:paraId="0712C8DB" w14:textId="77777777" w:rsidR="00BC15FD" w:rsidRDefault="00000000">
      <w:pPr>
        <w:spacing w:after="100"/>
      </w:pPr>
      <w:r>
        <w:t>Issues reported with the small trash truck. The driver's side rear tire was slick and needed replacement. Additionally, the tipper is leaking again, despite being fixed the previous week. It was noted that the hydraulic system might be the cause of the problem, as it stops working when lifted halfway.</w:t>
      </w:r>
    </w:p>
    <w:p w14:paraId="76B030C7" w14:textId="77777777" w:rsidR="00BC15FD" w:rsidRDefault="00000000">
      <w:pPr>
        <w:spacing w:after="100"/>
      </w:pPr>
      <w:r>
        <w:t xml:space="preserve">A resident had reported their trash can being missed for two consecutive weeks. The first week was attributed to paving work near the location. To address this issue, it was decided to swap out the </w:t>
      </w:r>
      <w:proofErr w:type="spellStart"/>
      <w:r>
        <w:t>resident's</w:t>
      </w:r>
      <w:proofErr w:type="spellEnd"/>
      <w:r>
        <w:t xml:space="preserve"> can with a spare one to ensure proper service.</w:t>
      </w:r>
    </w:p>
    <w:p w14:paraId="604C3D79" w14:textId="77777777" w:rsidR="00BC15FD" w:rsidRPr="00406617" w:rsidRDefault="00000000">
      <w:pPr>
        <w:pStyle w:val="Heading3"/>
        <w:spacing w:before="100" w:after="80"/>
        <w:rPr>
          <w:sz w:val="24"/>
          <w:szCs w:val="24"/>
        </w:rPr>
      </w:pPr>
      <w:r w:rsidRPr="00406617">
        <w:rPr>
          <w:sz w:val="24"/>
          <w:szCs w:val="24"/>
        </w:rPr>
        <w:t>Parks/Recreation-Bobby Vassey</w:t>
      </w:r>
    </w:p>
    <w:p w14:paraId="67DF3C79" w14:textId="77777777" w:rsidR="00BC15FD" w:rsidRDefault="00000000">
      <w:pPr>
        <w:pStyle w:val="ListParagraph"/>
        <w:numPr>
          <w:ilvl w:val="0"/>
          <w:numId w:val="1"/>
        </w:numPr>
        <w:spacing w:after="100"/>
      </w:pPr>
      <w:r>
        <w:t>Yard of the Month: 201 School Street - Awarded to Angel Hildebrand</w:t>
      </w:r>
    </w:p>
    <w:p w14:paraId="7A1FCEE9" w14:textId="77777777" w:rsidR="00BC15FD" w:rsidRDefault="00000000">
      <w:pPr>
        <w:pStyle w:val="ListParagraph"/>
        <w:numPr>
          <w:ilvl w:val="0"/>
          <w:numId w:val="1"/>
        </w:numPr>
        <w:spacing w:after="100"/>
      </w:pPr>
      <w:r>
        <w:t>Upcoming Event: A concert with two bands and karaoke option scheduled for next Saturday in the park.</w:t>
      </w:r>
    </w:p>
    <w:p w14:paraId="3151C27F" w14:textId="77777777" w:rsidR="00BC15FD" w:rsidRPr="00406617" w:rsidRDefault="00000000">
      <w:pPr>
        <w:pStyle w:val="Heading3"/>
        <w:spacing w:before="100" w:after="80"/>
        <w:rPr>
          <w:sz w:val="24"/>
          <w:szCs w:val="24"/>
        </w:rPr>
      </w:pPr>
      <w:r w:rsidRPr="00406617">
        <w:rPr>
          <w:sz w:val="24"/>
          <w:szCs w:val="24"/>
        </w:rPr>
        <w:t>Vehicles- Tim Eidson</w:t>
      </w:r>
    </w:p>
    <w:p w14:paraId="289F53BC" w14:textId="77777777" w:rsidR="00BC15FD" w:rsidRDefault="00000000">
      <w:pPr>
        <w:pStyle w:val="ListParagraph"/>
        <w:numPr>
          <w:ilvl w:val="0"/>
          <w:numId w:val="1"/>
        </w:numPr>
        <w:spacing w:after="100"/>
      </w:pPr>
      <w:r>
        <w:t>The large trash truck has failed to meet inspection standards, currently in the shop being repaired and brought to DOT standards.</w:t>
      </w:r>
    </w:p>
    <w:p w14:paraId="035C25B9" w14:textId="77777777" w:rsidR="00BC15FD" w:rsidRPr="00406617" w:rsidRDefault="00000000">
      <w:pPr>
        <w:pStyle w:val="Heading3"/>
        <w:spacing w:before="100" w:after="80"/>
        <w:rPr>
          <w:sz w:val="24"/>
          <w:szCs w:val="24"/>
        </w:rPr>
      </w:pPr>
      <w:r w:rsidRPr="00406617">
        <w:rPr>
          <w:sz w:val="24"/>
          <w:szCs w:val="24"/>
        </w:rPr>
        <w:t>Administration/Mayor Report-PJ Rathbone</w:t>
      </w:r>
    </w:p>
    <w:p w14:paraId="011FD632" w14:textId="77777777" w:rsidR="00BC15FD" w:rsidRDefault="00000000">
      <w:pPr>
        <w:spacing w:after="100"/>
      </w:pPr>
      <w:r>
        <w:t>The mayor thanked the council for their support during the previous month, which had been chaotic for them.</w:t>
      </w:r>
    </w:p>
    <w:p w14:paraId="3D68E12E" w14:textId="77777777" w:rsidR="00BC15FD" w:rsidRDefault="00000000">
      <w:pPr>
        <w:pStyle w:val="Heading2"/>
        <w:spacing w:before="300" w:after="100"/>
      </w:pPr>
      <w:r>
        <w:lastRenderedPageBreak/>
        <w:t>New Business</w:t>
      </w:r>
    </w:p>
    <w:p w14:paraId="7B937135" w14:textId="77777777" w:rsidR="00BC15FD" w:rsidRPr="00406617" w:rsidRDefault="00000000">
      <w:pPr>
        <w:pStyle w:val="Heading3"/>
        <w:spacing w:before="100" w:after="80"/>
        <w:rPr>
          <w:sz w:val="24"/>
          <w:szCs w:val="24"/>
        </w:rPr>
      </w:pPr>
      <w:r w:rsidRPr="00406617">
        <w:rPr>
          <w:sz w:val="24"/>
          <w:szCs w:val="24"/>
        </w:rPr>
        <w:t>Discussion/Action: Resolution DWI</w:t>
      </w:r>
    </w:p>
    <w:p w14:paraId="626AFF34" w14:textId="77777777" w:rsidR="00BC15FD" w:rsidRDefault="00000000">
      <w:pPr>
        <w:spacing w:after="100"/>
      </w:pPr>
      <w:r>
        <w:t>The council discussed a resolution related to DWI (Driving While Intoxicated). It was clarified that this was not about driving while intoxicated but rather about the Department of Water Infrastructure.</w:t>
      </w:r>
    </w:p>
    <w:p w14:paraId="3DCD5EF5" w14:textId="77777777" w:rsidR="00BC15FD" w:rsidRDefault="00000000">
      <w:pPr>
        <w:spacing w:after="100"/>
      </w:pPr>
      <w:r>
        <w:t xml:space="preserve">Steve Austin explained that there was a new payment system for drawing down funds from the grant. The process would remain similar, with council members signing paperwork, but the submission would now be through an online platform. The resolution required authorization for the mayor or town manager to be the authorized submitter of these requests. It was noted that the mayor pro </w:t>
      </w:r>
      <w:proofErr w:type="spellStart"/>
      <w:r>
        <w:t>tem</w:t>
      </w:r>
      <w:proofErr w:type="spellEnd"/>
      <w:r>
        <w:t>, Dennis, would need to sign the resolution due to regulations preventing the mayor from authorizing themselves.</w:t>
      </w:r>
    </w:p>
    <w:p w14:paraId="0AC0BA85" w14:textId="78AF9622" w:rsidR="00BC15FD" w:rsidRDefault="00000000">
      <w:pPr>
        <w:spacing w:after="100"/>
      </w:pPr>
      <w:r>
        <w:t>Resolution Approval: The motion to approve the resolution was introduced by Member Dennis Cash and duly seconded by Member Bo Rhyne. The motion received unanimous consent.</w:t>
      </w:r>
      <w:r w:rsidR="00172ADB" w:rsidRPr="00172ADB">
        <w:rPr>
          <w:noProof/>
        </w:rPr>
        <w:t xml:space="preserve"> </w:t>
      </w:r>
      <w:r w:rsidR="00172ADB">
        <w:rPr>
          <w:noProof/>
        </w:rPr>
        <w:drawing>
          <wp:inline distT="0" distB="0" distL="0" distR="0" wp14:anchorId="6C603514" wp14:editId="5A64E55C">
            <wp:extent cx="6645910" cy="7848600"/>
            <wp:effectExtent l="0" t="0" r="2540" b="0"/>
            <wp:docPr id="525923504"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23504" name="Picture 5" descr="A close-up of a document&#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645910" cy="7848600"/>
                    </a:xfrm>
                    <a:prstGeom prst="rect">
                      <a:avLst/>
                    </a:prstGeom>
                  </pic:spPr>
                </pic:pic>
              </a:graphicData>
            </a:graphic>
          </wp:inline>
        </w:drawing>
      </w:r>
    </w:p>
    <w:p w14:paraId="207BF339" w14:textId="0AA8E88D" w:rsidR="007A46C2" w:rsidRDefault="007A46C2">
      <w:pPr>
        <w:spacing w:after="100"/>
      </w:pPr>
      <w:r>
        <w:rPr>
          <w:noProof/>
        </w:rPr>
        <w:lastRenderedPageBreak/>
        <w:drawing>
          <wp:inline distT="0" distB="0" distL="0" distR="0" wp14:anchorId="005D6C9C" wp14:editId="6B669B68">
            <wp:extent cx="6645910" cy="8600440"/>
            <wp:effectExtent l="0" t="0" r="2540" b="0"/>
            <wp:docPr id="1694474466"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74466" name="Picture 6" descr="A close-up of a documen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4CEE765" wp14:editId="02009527">
            <wp:extent cx="6645910" cy="8600440"/>
            <wp:effectExtent l="0" t="0" r="2540" b="0"/>
            <wp:docPr id="1254184260"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84260" name="Picture 7" descr="A close-up of a documen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p>
    <w:p w14:paraId="1EC027CE" w14:textId="77777777" w:rsidR="00BC15FD" w:rsidRPr="00406617" w:rsidRDefault="00000000">
      <w:pPr>
        <w:pStyle w:val="Heading3"/>
        <w:spacing w:before="100" w:after="80"/>
        <w:rPr>
          <w:sz w:val="24"/>
          <w:szCs w:val="24"/>
        </w:rPr>
      </w:pPr>
      <w:r w:rsidRPr="00406617">
        <w:rPr>
          <w:sz w:val="24"/>
          <w:szCs w:val="24"/>
        </w:rPr>
        <w:t>Discussion/Action: Ordinance (minimum housing)</w:t>
      </w:r>
    </w:p>
    <w:p w14:paraId="4CC3D91C" w14:textId="77777777" w:rsidR="00BC15FD" w:rsidRDefault="00000000">
      <w:pPr>
        <w:spacing w:after="100"/>
      </w:pPr>
      <w:r>
        <w:t>The council discussed implementing a minimum housing code ordinance for the City of High Shoals. This ordinance would allow the city to act on housing issues without waiting for county intervention. Key points discussed included:</w:t>
      </w:r>
    </w:p>
    <w:p w14:paraId="106CE7C2" w14:textId="77777777" w:rsidR="00BC15FD" w:rsidRDefault="00000000">
      <w:pPr>
        <w:pStyle w:val="ListParagraph"/>
        <w:numPr>
          <w:ilvl w:val="0"/>
          <w:numId w:val="1"/>
        </w:numPr>
        <w:spacing w:after="100"/>
      </w:pPr>
      <w:r>
        <w:t>The need for three officers to execute minimum housing standards.</w:t>
      </w:r>
    </w:p>
    <w:p w14:paraId="3D03B61F" w14:textId="77777777" w:rsidR="00BC15FD" w:rsidRDefault="00000000">
      <w:pPr>
        <w:pStyle w:val="ListParagraph"/>
        <w:numPr>
          <w:ilvl w:val="0"/>
          <w:numId w:val="1"/>
        </w:numPr>
        <w:spacing w:after="100"/>
      </w:pPr>
      <w:r>
        <w:t>The ability to issue orders for demolition directly from the city.</w:t>
      </w:r>
    </w:p>
    <w:p w14:paraId="526EA963" w14:textId="77777777" w:rsidR="00BC15FD" w:rsidRDefault="00000000">
      <w:pPr>
        <w:pStyle w:val="ListParagraph"/>
        <w:numPr>
          <w:ilvl w:val="0"/>
          <w:numId w:val="1"/>
        </w:numPr>
        <w:spacing w:after="100"/>
      </w:pPr>
      <w:r>
        <w:lastRenderedPageBreak/>
        <w:t>The ordinance being governed by North Carolina general statutes.</w:t>
      </w:r>
    </w:p>
    <w:p w14:paraId="7A652AE8" w14:textId="77777777" w:rsidR="00BC15FD" w:rsidRDefault="00000000">
      <w:pPr>
        <w:pStyle w:val="ListParagraph"/>
        <w:numPr>
          <w:ilvl w:val="0"/>
          <w:numId w:val="1"/>
        </w:numPr>
        <w:spacing w:after="100"/>
      </w:pPr>
      <w:r>
        <w:t>The potential for partnership with the fire department for controlled burns of condemned properties.</w:t>
      </w:r>
    </w:p>
    <w:p w14:paraId="162BEE5C" w14:textId="77777777" w:rsidR="00BC15FD" w:rsidRDefault="00000000">
      <w:pPr>
        <w:pStyle w:val="ListParagraph"/>
        <w:numPr>
          <w:ilvl w:val="0"/>
          <w:numId w:val="1"/>
        </w:numPr>
        <w:spacing w:after="100"/>
      </w:pPr>
      <w:r>
        <w:t>The need to budget for associated costs in the upcoming fiscal year.</w:t>
      </w:r>
    </w:p>
    <w:p w14:paraId="2E63FE70" w14:textId="77777777" w:rsidR="00BC15FD" w:rsidRDefault="00000000">
      <w:pPr>
        <w:pStyle w:val="ListParagraph"/>
        <w:numPr>
          <w:ilvl w:val="0"/>
          <w:numId w:val="1"/>
        </w:numPr>
        <w:spacing w:after="100"/>
      </w:pPr>
      <w:r>
        <w:t>The process of placing liens on properties for recovery of demolition costs.</w:t>
      </w:r>
    </w:p>
    <w:p w14:paraId="4D24DF4F" w14:textId="77777777" w:rsidR="00BC15FD" w:rsidRDefault="00000000">
      <w:pPr>
        <w:spacing w:after="100"/>
      </w:pPr>
      <w:r>
        <w:t>It was decided that the ordinance would be reviewed by the city attorney before becoming official.</w:t>
      </w:r>
    </w:p>
    <w:p w14:paraId="1A97C4A0" w14:textId="77777777" w:rsidR="00BC15FD" w:rsidRDefault="00000000">
      <w:pPr>
        <w:spacing w:after="100"/>
      </w:pPr>
      <w:r>
        <w:t>Dennis Cash moved the motion for approval, which was seconded by Bo Rhyne. The motion was passed with unanimous approval.</w:t>
      </w:r>
    </w:p>
    <w:p w14:paraId="66BBE442" w14:textId="414AF3DE" w:rsidR="00233597" w:rsidRDefault="00B24F3C">
      <w:pPr>
        <w:spacing w:after="100"/>
      </w:pPr>
      <w:r>
        <w:rPr>
          <w:noProof/>
        </w:rPr>
        <w:drawing>
          <wp:inline distT="0" distB="0" distL="0" distR="0" wp14:anchorId="737A71EC" wp14:editId="72D1FC82">
            <wp:extent cx="6645910" cy="8324850"/>
            <wp:effectExtent l="0" t="0" r="2540" b="0"/>
            <wp:docPr id="630597043" name="Picture 1" descr="A close-up of a blac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97043" name="Picture 1" descr="A close-up of a black rectangl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8324850"/>
                    </a:xfrm>
                    <a:prstGeom prst="rect">
                      <a:avLst/>
                    </a:prstGeom>
                  </pic:spPr>
                </pic:pic>
              </a:graphicData>
            </a:graphic>
          </wp:inline>
        </w:drawing>
      </w:r>
    </w:p>
    <w:p w14:paraId="536761C8" w14:textId="167CC551" w:rsidR="00233597" w:rsidRDefault="00B24F3C">
      <w:pPr>
        <w:spacing w:after="100"/>
      </w:pPr>
      <w:r>
        <w:rPr>
          <w:noProof/>
        </w:rPr>
        <w:lastRenderedPageBreak/>
        <w:drawing>
          <wp:inline distT="0" distB="0" distL="0" distR="0" wp14:anchorId="327D7BC7" wp14:editId="406160F9">
            <wp:extent cx="6645910" cy="8600440"/>
            <wp:effectExtent l="0" t="0" r="2540" b="0"/>
            <wp:docPr id="756781520"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81520" name="Picture 2" descr="A close-up of a documen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2C9E7120" wp14:editId="30261787">
            <wp:extent cx="6645910" cy="8600440"/>
            <wp:effectExtent l="0" t="0" r="2540" b="0"/>
            <wp:docPr id="780100833"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00833" name="Picture 3" descr="A close-up of a documen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197A2913" wp14:editId="665A456B">
            <wp:extent cx="6645910" cy="8600440"/>
            <wp:effectExtent l="0" t="0" r="2540" b="0"/>
            <wp:docPr id="692670234"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70234" name="Picture 4" descr="A close-up of a documen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80402D1" wp14:editId="11362C9D">
            <wp:extent cx="6645910" cy="8600440"/>
            <wp:effectExtent l="0" t="0" r="2540" b="0"/>
            <wp:docPr id="183578922"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8922" name="Picture 5" descr="A close-up of a documen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7CD0AD9D" wp14:editId="2E9B270F">
            <wp:extent cx="6645910" cy="8600440"/>
            <wp:effectExtent l="0" t="0" r="2540" b="0"/>
            <wp:docPr id="12386728"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728" name="Picture 6" descr="A close-up of a documen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AB795F8" wp14:editId="27276D5C">
            <wp:extent cx="6645910" cy="8600440"/>
            <wp:effectExtent l="0" t="0" r="2540" b="0"/>
            <wp:docPr id="2095855697"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55697" name="Picture 7" descr="A close-up of a documen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1B57A395" wp14:editId="672C3CDA">
            <wp:extent cx="6645910" cy="8600440"/>
            <wp:effectExtent l="0" t="0" r="2540" b="0"/>
            <wp:docPr id="1317030306" name="Picture 8" descr="A close-up of a list of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30306" name="Picture 8" descr="A close-up of a list of informatio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6C38F886" wp14:editId="55EFAF7D">
            <wp:extent cx="6645910" cy="8600440"/>
            <wp:effectExtent l="0" t="0" r="2540" b="0"/>
            <wp:docPr id="1486858447"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58447" name="Picture 9" descr="A close-up of a documen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57F63AF" wp14:editId="05562C57">
            <wp:extent cx="6645910" cy="8600440"/>
            <wp:effectExtent l="0" t="0" r="2540" b="0"/>
            <wp:docPr id="1103602115"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02115" name="Picture 10" descr="A close-up of a documen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7D20E053" wp14:editId="73BBC3DF">
            <wp:extent cx="6645910" cy="8600440"/>
            <wp:effectExtent l="0" t="0" r="2540" b="0"/>
            <wp:docPr id="1329583141" name="Picture 1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83141" name="Picture 11" descr="A close-up of a documen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CE837E7" wp14:editId="595D84C8">
            <wp:extent cx="6645910" cy="8600440"/>
            <wp:effectExtent l="0" t="0" r="2540" b="0"/>
            <wp:docPr id="1352411861" name="Picture 1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11861" name="Picture 12" descr="A close-up of a documen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5CF40317" wp14:editId="51B64AB9">
            <wp:extent cx="6645910" cy="8600440"/>
            <wp:effectExtent l="0" t="0" r="2540" b="0"/>
            <wp:docPr id="1457950708"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50708" name="Picture 13" descr="A close-up of a documen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6E695DB4" wp14:editId="64815C14">
            <wp:extent cx="6645910" cy="8600440"/>
            <wp:effectExtent l="0" t="0" r="2540" b="0"/>
            <wp:docPr id="901977332" name="Picture 1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77332" name="Picture 14" descr="A close-up of a documen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66142FFA" wp14:editId="65B17925">
            <wp:extent cx="6645910" cy="8600440"/>
            <wp:effectExtent l="0" t="0" r="2540" b="0"/>
            <wp:docPr id="1338687425" name="Picture 1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87425" name="Picture 15" descr="A close-up of a documen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3A772D5E" wp14:editId="7C4106DE">
            <wp:extent cx="6645910" cy="8600440"/>
            <wp:effectExtent l="0" t="0" r="2540" b="0"/>
            <wp:docPr id="1693308535" name="Picture 1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08535" name="Picture 16" descr="A close-up of a documen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6085AA5F" wp14:editId="4075A4D3">
            <wp:extent cx="6645910" cy="8600440"/>
            <wp:effectExtent l="0" t="0" r="2540" b="0"/>
            <wp:docPr id="1279073652" name="Picture 17"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73652" name="Picture 17" descr="A close-up of a pap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1C76DCD" wp14:editId="0B93CEEA">
            <wp:extent cx="6645910" cy="8600440"/>
            <wp:effectExtent l="0" t="0" r="2540" b="0"/>
            <wp:docPr id="1017022061" name="Picture 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22061" name="Picture 18" descr="A close-up of a documen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362A0E4A" wp14:editId="5B028ACD">
            <wp:extent cx="6645910" cy="8600440"/>
            <wp:effectExtent l="0" t="0" r="2540" b="0"/>
            <wp:docPr id="278106923" name="Picture 19"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06923" name="Picture 19" descr="A close-up of a paper&#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7D57271" wp14:editId="56216A94">
            <wp:extent cx="6645910" cy="8600440"/>
            <wp:effectExtent l="0" t="0" r="2540" b="0"/>
            <wp:docPr id="310005105" name="Picture 2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05105" name="Picture 20" descr="A close-up of a document&#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74BBE765" wp14:editId="74395291">
            <wp:extent cx="6645910" cy="8600440"/>
            <wp:effectExtent l="0" t="0" r="2540" b="0"/>
            <wp:docPr id="399796724" name="Picture 2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96724" name="Picture 21" descr="A close-up of a paper&#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23073112" wp14:editId="3B7E380E">
            <wp:extent cx="6645910" cy="8600440"/>
            <wp:effectExtent l="0" t="0" r="2540" b="0"/>
            <wp:docPr id="1242740083" name="Picture 2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40083" name="Picture 22" descr="A close-up of a documen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560EFEA6" wp14:editId="09BD3A9C">
            <wp:extent cx="6645910" cy="8600440"/>
            <wp:effectExtent l="0" t="0" r="2540" b="0"/>
            <wp:docPr id="1820533215" name="Picture 2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33215" name="Picture 23" descr="A close-up of a document&#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3017C05" wp14:editId="179D5471">
            <wp:extent cx="6645910" cy="8600440"/>
            <wp:effectExtent l="0" t="0" r="2540" b="0"/>
            <wp:docPr id="1225175724" name="Picture 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75724" name="Picture 24" descr="A close-up of a document&#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A36052D" wp14:editId="712E486C">
            <wp:extent cx="6645910" cy="8600440"/>
            <wp:effectExtent l="0" t="0" r="2540" b="0"/>
            <wp:docPr id="2094199411" name="Picture 2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99411" name="Picture 25" descr="A close-up of a documen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7ADDC34A" wp14:editId="6D4E5560">
            <wp:extent cx="6645910" cy="8600440"/>
            <wp:effectExtent l="0" t="0" r="2540" b="0"/>
            <wp:docPr id="1202478824" name="Picture 2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78824" name="Picture 26" descr="A close-up of a documen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3AF33A5" wp14:editId="02F788F8">
            <wp:extent cx="6645910" cy="8600440"/>
            <wp:effectExtent l="0" t="0" r="2540" b="0"/>
            <wp:docPr id="2104447300" name="Picture 2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47300" name="Picture 27" descr="A close-up of a documen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B235EFA" wp14:editId="4C556459">
            <wp:extent cx="6645910" cy="8600440"/>
            <wp:effectExtent l="0" t="0" r="2540" b="0"/>
            <wp:docPr id="121644019" name="Picture 28"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4019" name="Picture 28" descr="A close-up of a paper&#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3282BEFA" wp14:editId="6F9899E9">
            <wp:extent cx="6645910" cy="8600440"/>
            <wp:effectExtent l="0" t="0" r="2540" b="0"/>
            <wp:docPr id="9954463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360" name="Picture 99544636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35D9E39E" wp14:editId="17FD6857">
            <wp:extent cx="6645910" cy="8600440"/>
            <wp:effectExtent l="0" t="0" r="2540" b="0"/>
            <wp:docPr id="1659971986" name="Picture 3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71986" name="Picture 30" descr="A close-up of a documen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7BD1209" wp14:editId="50423BD0">
            <wp:extent cx="6645910" cy="8600440"/>
            <wp:effectExtent l="0" t="0" r="2540" b="0"/>
            <wp:docPr id="1067585525" name="Picture 3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85525" name="Picture 31" descr="A close-up of a documen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2A87EA90" wp14:editId="33FEC7C2">
            <wp:extent cx="6645910" cy="8600440"/>
            <wp:effectExtent l="0" t="0" r="2540" b="0"/>
            <wp:docPr id="1034025398"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025398" name="Picture 32" descr="A close-up of a document&#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0FB5AF4" wp14:editId="39169FD7">
            <wp:extent cx="6645910" cy="8600440"/>
            <wp:effectExtent l="0" t="0" r="2540" b="0"/>
            <wp:docPr id="1858261459" name="Picture 3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261459" name="Picture 33" descr="A close-up of a document&#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0E3BC532" wp14:editId="014E6F76">
            <wp:extent cx="6645910" cy="8600440"/>
            <wp:effectExtent l="0" t="0" r="2540" b="0"/>
            <wp:docPr id="1879615332" name="Picture 3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5332" name="Picture 34" descr="A close-up of a document&#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57D702C7" wp14:editId="41A2100C">
            <wp:extent cx="6645910" cy="8600440"/>
            <wp:effectExtent l="0" t="0" r="2540" b="0"/>
            <wp:docPr id="77540377" name="Picture 3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0377" name="Picture 35" descr="A close-up of a document&#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271A4E3B" wp14:editId="2C4A8376">
            <wp:extent cx="6645910" cy="8600440"/>
            <wp:effectExtent l="0" t="0" r="2540" b="0"/>
            <wp:docPr id="1532850059" name="Picture 3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50059" name="Picture 36" descr="A close-up of a document&#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4F2FD55D" wp14:editId="20CE7AD2">
            <wp:extent cx="6645910" cy="8600440"/>
            <wp:effectExtent l="0" t="0" r="2540" b="0"/>
            <wp:docPr id="1371249589" name="Picture 37"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49589" name="Picture 37" descr="A close-up of a paper&#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1B89E378" wp14:editId="7A260D05">
            <wp:extent cx="6645910" cy="8600440"/>
            <wp:effectExtent l="0" t="0" r="2540" b="0"/>
            <wp:docPr id="1729503980" name="Picture 3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03980" name="Picture 38" descr="A close-up of a documen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55DC7FAD" wp14:editId="4266BB23">
            <wp:extent cx="6645910" cy="8600440"/>
            <wp:effectExtent l="0" t="0" r="2540" b="0"/>
            <wp:docPr id="288918546" name="Picture 3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18546" name="Picture 39" descr="A close-up of a document&#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791A7A5F" wp14:editId="682083A2">
            <wp:extent cx="6645910" cy="8600440"/>
            <wp:effectExtent l="0" t="0" r="2540" b="0"/>
            <wp:docPr id="388920366"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20366" name="Picture 40" descr="A close-up of a document&#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6F492413" wp14:editId="710BAE09">
            <wp:extent cx="6645910" cy="8600440"/>
            <wp:effectExtent l="0" t="0" r="2540" b="0"/>
            <wp:docPr id="1775068374" name="Picture 4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68374" name="Picture 41" descr="A close-up of a document&#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1C35C979" wp14:editId="18DCFE12">
            <wp:extent cx="6645910" cy="8600440"/>
            <wp:effectExtent l="0" t="0" r="2540" b="0"/>
            <wp:docPr id="184532921" name="Picture 4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2921" name="Picture 42" descr="A document with text on it&#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r>
        <w:rPr>
          <w:noProof/>
        </w:rPr>
        <w:lastRenderedPageBreak/>
        <w:drawing>
          <wp:inline distT="0" distB="0" distL="0" distR="0" wp14:anchorId="571E05A7" wp14:editId="6ABABC76">
            <wp:extent cx="6645910" cy="8600440"/>
            <wp:effectExtent l="0" t="0" r="2540" b="0"/>
            <wp:docPr id="652483734" name="Picture 43"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83734" name="Picture 43" descr="A document with text on it&#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8600440"/>
                    </a:xfrm>
                    <a:prstGeom prst="rect">
                      <a:avLst/>
                    </a:prstGeom>
                  </pic:spPr>
                </pic:pic>
              </a:graphicData>
            </a:graphic>
          </wp:inline>
        </w:drawing>
      </w:r>
    </w:p>
    <w:p w14:paraId="2C28D526" w14:textId="77777777" w:rsidR="007A46C2" w:rsidRDefault="007A46C2">
      <w:pPr>
        <w:spacing w:after="100"/>
      </w:pPr>
    </w:p>
    <w:p w14:paraId="141CF3CF" w14:textId="77777777" w:rsidR="00A91EAD" w:rsidRDefault="00A91EAD">
      <w:pPr>
        <w:pStyle w:val="Heading3"/>
        <w:spacing w:before="100" w:after="80"/>
        <w:rPr>
          <w:sz w:val="24"/>
          <w:szCs w:val="24"/>
        </w:rPr>
      </w:pPr>
    </w:p>
    <w:p w14:paraId="71C1BBC1" w14:textId="50C29E83" w:rsidR="00A91EAD" w:rsidRDefault="00A91EAD">
      <w:pPr>
        <w:pStyle w:val="Heading3"/>
        <w:spacing w:before="100" w:after="80"/>
        <w:rPr>
          <w:sz w:val="24"/>
          <w:szCs w:val="24"/>
        </w:rPr>
      </w:pPr>
      <w:r>
        <w:rPr>
          <w:noProof/>
          <w:sz w:val="24"/>
          <w:szCs w:val="24"/>
        </w:rPr>
        <w:lastRenderedPageBreak/>
        <w:drawing>
          <wp:inline distT="0" distB="0" distL="0" distR="0" wp14:anchorId="5547E819" wp14:editId="18DE46D2">
            <wp:extent cx="6645910" cy="5819775"/>
            <wp:effectExtent l="0" t="0" r="2540" b="9525"/>
            <wp:docPr id="1876590888" name="Picture 4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90888" name="Picture 45" descr="A close-up of a document&#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5819775"/>
                    </a:xfrm>
                    <a:prstGeom prst="rect">
                      <a:avLst/>
                    </a:prstGeom>
                  </pic:spPr>
                </pic:pic>
              </a:graphicData>
            </a:graphic>
          </wp:inline>
        </w:drawing>
      </w:r>
    </w:p>
    <w:p w14:paraId="0D58DD44" w14:textId="77777777" w:rsidR="00A91EAD" w:rsidRDefault="00A91EAD">
      <w:pPr>
        <w:pStyle w:val="Heading3"/>
        <w:spacing w:before="100" w:after="80"/>
        <w:rPr>
          <w:sz w:val="24"/>
          <w:szCs w:val="24"/>
        </w:rPr>
      </w:pPr>
    </w:p>
    <w:p w14:paraId="51396EBC" w14:textId="77777777" w:rsidR="00A91EAD" w:rsidRDefault="00A91EAD">
      <w:pPr>
        <w:pStyle w:val="Heading3"/>
        <w:spacing w:before="100" w:after="80"/>
        <w:rPr>
          <w:sz w:val="24"/>
          <w:szCs w:val="24"/>
        </w:rPr>
      </w:pPr>
    </w:p>
    <w:p w14:paraId="4B5EE951" w14:textId="252D2D8E" w:rsidR="00BC15FD" w:rsidRPr="00406617" w:rsidRDefault="00000000">
      <w:pPr>
        <w:pStyle w:val="Heading3"/>
        <w:spacing w:before="100" w:after="80"/>
        <w:rPr>
          <w:sz w:val="24"/>
          <w:szCs w:val="24"/>
        </w:rPr>
      </w:pPr>
      <w:r w:rsidRPr="00406617">
        <w:rPr>
          <w:sz w:val="24"/>
          <w:szCs w:val="24"/>
        </w:rPr>
        <w:t>Discussion/Action: Mill Property Update</w:t>
      </w:r>
    </w:p>
    <w:p w14:paraId="1329B54D" w14:textId="77777777" w:rsidR="00BC15FD" w:rsidRDefault="00000000">
      <w:pPr>
        <w:spacing w:after="100"/>
      </w:pPr>
      <w:r>
        <w:t>The council discussed the progress on the mill property project. Key points included:</w:t>
      </w:r>
    </w:p>
    <w:p w14:paraId="421CFB87" w14:textId="77777777" w:rsidR="00BC15FD" w:rsidRDefault="00000000">
      <w:pPr>
        <w:pStyle w:val="ListParagraph"/>
        <w:numPr>
          <w:ilvl w:val="0"/>
          <w:numId w:val="1"/>
        </w:numPr>
        <w:spacing w:after="100"/>
      </w:pPr>
      <w:r>
        <w:t>A cost estimate of approximately $70,000 for additional sampling and well installation.</w:t>
      </w:r>
    </w:p>
    <w:p w14:paraId="6CEA387E" w14:textId="77777777" w:rsidR="00BC15FD" w:rsidRDefault="00000000">
      <w:pPr>
        <w:pStyle w:val="ListParagraph"/>
        <w:numPr>
          <w:ilvl w:val="0"/>
          <w:numId w:val="1"/>
        </w:numPr>
        <w:spacing w:after="100"/>
      </w:pPr>
      <w:r>
        <w:t>The need to decide whether to proceed with the project, given the potential for increasing costs.</w:t>
      </w:r>
    </w:p>
    <w:p w14:paraId="70861A6E" w14:textId="77777777" w:rsidR="00BC15FD" w:rsidRDefault="00000000">
      <w:pPr>
        <w:pStyle w:val="ListParagraph"/>
        <w:numPr>
          <w:ilvl w:val="0"/>
          <w:numId w:val="1"/>
        </w:numPr>
        <w:spacing w:after="100"/>
      </w:pPr>
      <w:r>
        <w:t>The possibility of seeking infrastructure funding to support the project.</w:t>
      </w:r>
    </w:p>
    <w:p w14:paraId="63B0D416" w14:textId="77777777" w:rsidR="00BC15FD" w:rsidRDefault="00000000">
      <w:pPr>
        <w:pStyle w:val="ListParagraph"/>
        <w:numPr>
          <w:ilvl w:val="0"/>
          <w:numId w:val="1"/>
        </w:numPr>
        <w:spacing w:after="100"/>
      </w:pPr>
      <w:r>
        <w:t xml:space="preserve">The suggestion </w:t>
      </w:r>
      <w:proofErr w:type="gramStart"/>
      <w:r>
        <w:t>to</w:t>
      </w:r>
      <w:proofErr w:type="gramEnd"/>
      <w:r>
        <w:t xml:space="preserve"> split the costs between budget years, potentially allocating $50,000 from the current budget if funds are available.</w:t>
      </w:r>
    </w:p>
    <w:p w14:paraId="11C54003" w14:textId="77777777" w:rsidR="00BC15FD" w:rsidRDefault="00000000">
      <w:pPr>
        <w:spacing w:after="100"/>
      </w:pPr>
      <w:r>
        <w:t>No immediate action was required, but the council agreed to continue exploring funding options and budget allocations.</w:t>
      </w:r>
    </w:p>
    <w:p w14:paraId="57357BC5" w14:textId="04AEA942" w:rsidR="00BC15FD" w:rsidRPr="00406617" w:rsidRDefault="00000000">
      <w:pPr>
        <w:pStyle w:val="Heading3"/>
        <w:spacing w:before="100" w:after="80"/>
        <w:rPr>
          <w:sz w:val="24"/>
          <w:szCs w:val="24"/>
        </w:rPr>
      </w:pPr>
      <w:r w:rsidRPr="00406617">
        <w:rPr>
          <w:sz w:val="24"/>
          <w:szCs w:val="24"/>
        </w:rPr>
        <w:t xml:space="preserve">Discussion/Action: </w:t>
      </w:r>
      <w:r w:rsidR="005B11C2" w:rsidRPr="00406617">
        <w:rPr>
          <w:sz w:val="24"/>
          <w:szCs w:val="24"/>
        </w:rPr>
        <w:t>Utility Billing Policy</w:t>
      </w:r>
    </w:p>
    <w:p w14:paraId="39DA15C0" w14:textId="77777777" w:rsidR="00BC15FD" w:rsidRDefault="00000000">
      <w:pPr>
        <w:spacing w:after="100"/>
      </w:pPr>
      <w:r>
        <w:t>The council discussed potential changes to the city's brush and bulk pickup policies. The main points of discussion were:</w:t>
      </w:r>
    </w:p>
    <w:p w14:paraId="7E8130C7" w14:textId="77777777" w:rsidR="00BC15FD" w:rsidRDefault="00000000">
      <w:pPr>
        <w:pStyle w:val="ListParagraph"/>
        <w:numPr>
          <w:ilvl w:val="0"/>
          <w:numId w:val="1"/>
        </w:numPr>
        <w:spacing w:after="100"/>
      </w:pPr>
      <w:r>
        <w:t>Considering free brush pickup throughout the year.</w:t>
      </w:r>
    </w:p>
    <w:p w14:paraId="3D392DD1" w14:textId="77777777" w:rsidR="00BC15FD" w:rsidRDefault="00000000">
      <w:pPr>
        <w:pStyle w:val="ListParagraph"/>
        <w:numPr>
          <w:ilvl w:val="0"/>
          <w:numId w:val="1"/>
        </w:numPr>
        <w:spacing w:after="100"/>
      </w:pPr>
      <w:r>
        <w:t>Implementing two free bulk pickup days annually, one in spring and one in fall.</w:t>
      </w:r>
    </w:p>
    <w:p w14:paraId="559F7794" w14:textId="77777777" w:rsidR="00BC15FD" w:rsidRDefault="00000000">
      <w:pPr>
        <w:pStyle w:val="ListParagraph"/>
        <w:numPr>
          <w:ilvl w:val="0"/>
          <w:numId w:val="1"/>
        </w:numPr>
        <w:spacing w:after="100"/>
      </w:pPr>
      <w:r>
        <w:t xml:space="preserve">The current process of </w:t>
      </w:r>
      <w:proofErr w:type="gramStart"/>
      <w:r>
        <w:t>charging for</w:t>
      </w:r>
      <w:proofErr w:type="gramEnd"/>
      <w:r>
        <w:t xml:space="preserve"> brush pickup and its administrative challenges.</w:t>
      </w:r>
    </w:p>
    <w:p w14:paraId="61BB3BA2" w14:textId="77777777" w:rsidR="00BC15FD" w:rsidRDefault="00000000">
      <w:pPr>
        <w:pStyle w:val="ListParagraph"/>
        <w:numPr>
          <w:ilvl w:val="0"/>
          <w:numId w:val="1"/>
        </w:numPr>
        <w:spacing w:after="100"/>
      </w:pPr>
      <w:r>
        <w:t>The perception that other municipalities offer free brush pickup.</w:t>
      </w:r>
    </w:p>
    <w:p w14:paraId="66EBB201" w14:textId="77777777" w:rsidR="00BC15FD" w:rsidRDefault="00000000">
      <w:pPr>
        <w:pStyle w:val="ListParagraph"/>
        <w:numPr>
          <w:ilvl w:val="0"/>
          <w:numId w:val="1"/>
        </w:numPr>
        <w:spacing w:after="100"/>
      </w:pPr>
      <w:r>
        <w:t>The existing policy of providing curbside pickup twice a month for residents within city limits.</w:t>
      </w:r>
    </w:p>
    <w:p w14:paraId="7B18CFBD" w14:textId="77777777" w:rsidR="00BC15FD" w:rsidRDefault="00000000">
      <w:pPr>
        <w:spacing w:after="100"/>
      </w:pPr>
      <w:r>
        <w:t>It was noted that these changes were already included in the utility policy. The council decided to approve the policy as presented.</w:t>
      </w:r>
    </w:p>
    <w:p w14:paraId="01E67DC6" w14:textId="77777777" w:rsidR="00BC15FD" w:rsidRDefault="00000000">
      <w:pPr>
        <w:spacing w:after="100"/>
      </w:pPr>
      <w:r>
        <w:lastRenderedPageBreak/>
        <w:t xml:space="preserve">A motion was made to approve the updated utility policy and was seconded by Member Bo Rhyne. The motion was </w:t>
      </w:r>
      <w:proofErr w:type="gramStart"/>
      <w:r>
        <w:t>carried</w:t>
      </w:r>
      <w:proofErr w:type="gramEnd"/>
      <w:r>
        <w:t xml:space="preserve"> with unanimous consent.</w:t>
      </w:r>
    </w:p>
    <w:p w14:paraId="2424A3F3" w14:textId="4119F2DA" w:rsidR="00EE451B" w:rsidRDefault="00406617">
      <w:pPr>
        <w:spacing w:after="100"/>
      </w:pPr>
      <w:r>
        <w:rPr>
          <w:noProof/>
        </w:rPr>
        <w:drawing>
          <wp:anchor distT="0" distB="0" distL="114300" distR="114300" simplePos="0" relativeHeight="251658240" behindDoc="1" locked="0" layoutInCell="1" allowOverlap="1" wp14:anchorId="34D1F38A" wp14:editId="79436A6E">
            <wp:simplePos x="0" y="0"/>
            <wp:positionH relativeFrom="margin">
              <wp:align>center</wp:align>
            </wp:positionH>
            <wp:positionV relativeFrom="paragraph">
              <wp:posOffset>0</wp:posOffset>
            </wp:positionV>
            <wp:extent cx="7086600" cy="9170670"/>
            <wp:effectExtent l="0" t="0" r="0" b="0"/>
            <wp:wrapTight wrapText="bothSides">
              <wp:wrapPolygon edited="0">
                <wp:start x="0" y="0"/>
                <wp:lineTo x="0" y="21537"/>
                <wp:lineTo x="21542" y="21537"/>
                <wp:lineTo x="21542" y="0"/>
                <wp:lineTo x="0" y="0"/>
              </wp:wrapPolygon>
            </wp:wrapTight>
            <wp:docPr id="160642653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26535" name="Picture 1" descr="A document with text on it&#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7086600" cy="9170670"/>
                    </a:xfrm>
                    <a:prstGeom prst="rect">
                      <a:avLst/>
                    </a:prstGeom>
                  </pic:spPr>
                </pic:pic>
              </a:graphicData>
            </a:graphic>
            <wp14:sizeRelH relativeFrom="margin">
              <wp14:pctWidth>0</wp14:pctWidth>
            </wp14:sizeRelH>
            <wp14:sizeRelV relativeFrom="margin">
              <wp14:pctHeight>0</wp14:pctHeight>
            </wp14:sizeRelV>
          </wp:anchor>
        </w:drawing>
      </w:r>
    </w:p>
    <w:p w14:paraId="550D6C5F" w14:textId="1E3DACE4" w:rsidR="00EE451B" w:rsidRDefault="00406617">
      <w:pPr>
        <w:spacing w:after="100"/>
      </w:pPr>
      <w:r>
        <w:rPr>
          <w:noProof/>
        </w:rPr>
        <w:lastRenderedPageBreak/>
        <w:drawing>
          <wp:inline distT="0" distB="0" distL="0" distR="0" wp14:anchorId="451A90CE" wp14:editId="6693B4E5">
            <wp:extent cx="6343650" cy="9172575"/>
            <wp:effectExtent l="0" t="0" r="0" b="9525"/>
            <wp:docPr id="112863535"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3535" name="Picture 2" descr="A close-up of a document&#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6343650" cy="9172575"/>
                    </a:xfrm>
                    <a:prstGeom prst="rect">
                      <a:avLst/>
                    </a:prstGeom>
                  </pic:spPr>
                </pic:pic>
              </a:graphicData>
            </a:graphic>
          </wp:inline>
        </w:drawing>
      </w:r>
      <w:r>
        <w:rPr>
          <w:noProof/>
        </w:rPr>
        <w:lastRenderedPageBreak/>
        <w:drawing>
          <wp:inline distT="0" distB="0" distL="0" distR="0" wp14:anchorId="392600BE" wp14:editId="7351D08B">
            <wp:extent cx="6734175" cy="9171125"/>
            <wp:effectExtent l="0" t="0" r="0" b="0"/>
            <wp:docPr id="830233984"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33984" name="Picture 3" descr="A close-up of a document&#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6737742" cy="9175982"/>
                    </a:xfrm>
                    <a:prstGeom prst="rect">
                      <a:avLst/>
                    </a:prstGeom>
                  </pic:spPr>
                </pic:pic>
              </a:graphicData>
            </a:graphic>
          </wp:inline>
        </w:drawing>
      </w:r>
      <w:r>
        <w:rPr>
          <w:noProof/>
        </w:rPr>
        <w:lastRenderedPageBreak/>
        <w:drawing>
          <wp:inline distT="0" distB="0" distL="0" distR="0" wp14:anchorId="6864777E" wp14:editId="0E9194A7">
            <wp:extent cx="6476678" cy="8829675"/>
            <wp:effectExtent l="0" t="0" r="635" b="0"/>
            <wp:docPr id="351603032" name="Picture 4"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03032" name="Picture 4" descr="A close-up of a paper&#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4876" cy="8868118"/>
                    </a:xfrm>
                    <a:prstGeom prst="rect">
                      <a:avLst/>
                    </a:prstGeom>
                  </pic:spPr>
                </pic:pic>
              </a:graphicData>
            </a:graphic>
          </wp:inline>
        </w:drawing>
      </w:r>
    </w:p>
    <w:p w14:paraId="6FB8556A" w14:textId="77777777" w:rsidR="00B24F3C" w:rsidRDefault="00B24F3C">
      <w:pPr>
        <w:pStyle w:val="Heading3"/>
        <w:spacing w:before="100" w:after="80"/>
        <w:rPr>
          <w:sz w:val="24"/>
          <w:szCs w:val="24"/>
        </w:rPr>
      </w:pPr>
    </w:p>
    <w:p w14:paraId="747D9397" w14:textId="77777777" w:rsidR="00B24F3C" w:rsidRDefault="00B24F3C">
      <w:pPr>
        <w:pStyle w:val="Heading3"/>
        <w:spacing w:before="100" w:after="80"/>
        <w:rPr>
          <w:sz w:val="24"/>
          <w:szCs w:val="24"/>
        </w:rPr>
      </w:pPr>
    </w:p>
    <w:p w14:paraId="182BAE9D" w14:textId="77777777" w:rsidR="00B24F3C" w:rsidRDefault="00B24F3C">
      <w:pPr>
        <w:pStyle w:val="Heading3"/>
        <w:spacing w:before="100" w:after="80"/>
        <w:rPr>
          <w:sz w:val="24"/>
          <w:szCs w:val="24"/>
        </w:rPr>
      </w:pPr>
    </w:p>
    <w:p w14:paraId="64173E37" w14:textId="77777777" w:rsidR="00B24F3C" w:rsidRDefault="00B24F3C">
      <w:pPr>
        <w:pStyle w:val="Heading3"/>
        <w:spacing w:before="100" w:after="80"/>
        <w:rPr>
          <w:sz w:val="24"/>
          <w:szCs w:val="24"/>
        </w:rPr>
      </w:pPr>
    </w:p>
    <w:p w14:paraId="0273CF01" w14:textId="0A54F506" w:rsidR="00BC15FD" w:rsidRPr="00406617" w:rsidRDefault="00000000">
      <w:pPr>
        <w:pStyle w:val="Heading3"/>
        <w:spacing w:before="100" w:after="80"/>
        <w:rPr>
          <w:sz w:val="24"/>
          <w:szCs w:val="24"/>
        </w:rPr>
      </w:pPr>
      <w:r w:rsidRPr="00406617">
        <w:rPr>
          <w:sz w:val="24"/>
          <w:szCs w:val="24"/>
        </w:rPr>
        <w:t>Discussion/Action: Budget Amendment FEMA</w:t>
      </w:r>
    </w:p>
    <w:p w14:paraId="2FD90413" w14:textId="77777777" w:rsidR="00BC15FD" w:rsidRDefault="00000000">
      <w:pPr>
        <w:spacing w:after="100"/>
      </w:pPr>
      <w:r>
        <w:t>The council discussed a budget amendment for FEMA funds that were recouped.</w:t>
      </w:r>
    </w:p>
    <w:p w14:paraId="337E2BE8" w14:textId="77777777" w:rsidR="00BC15FD" w:rsidRDefault="00000000">
      <w:pPr>
        <w:spacing w:after="100"/>
      </w:pPr>
      <w:r>
        <w:t>Motion to approve the budget amendment for FEMA funds amounting to $76,685.66 was made by Council Member Dennis Cash and seconded by Council Member Bobby Vassey. The motion received unanimous approval.</w:t>
      </w:r>
    </w:p>
    <w:p w14:paraId="0A6741C5" w14:textId="77777777" w:rsidR="00BC15FD" w:rsidRPr="00406617" w:rsidRDefault="00000000" w:rsidP="00406617">
      <w:pPr>
        <w:pStyle w:val="Heading3"/>
        <w:spacing w:before="100" w:after="80"/>
        <w:rPr>
          <w:sz w:val="24"/>
          <w:szCs w:val="24"/>
        </w:rPr>
      </w:pPr>
      <w:r w:rsidRPr="00406617">
        <w:rPr>
          <w:sz w:val="24"/>
          <w:szCs w:val="24"/>
        </w:rPr>
        <w:t xml:space="preserve">Discussion/Action: Closed Session </w:t>
      </w:r>
    </w:p>
    <w:p w14:paraId="3652D7EB" w14:textId="77777777" w:rsidR="00BC15FD" w:rsidRDefault="00000000">
      <w:pPr>
        <w:spacing w:after="100"/>
      </w:pPr>
      <w:r>
        <w:t xml:space="preserve">Motion to enter a closed session under N.C. Gen. Stat. § 143-318.11(a)(6) was introduced by Council Member Dennis Cash and seconded by Council Member Bobby Vassey. The motion carried unanimously. </w:t>
      </w:r>
    </w:p>
    <w:p w14:paraId="23321270" w14:textId="77777777" w:rsidR="00BC15FD" w:rsidRDefault="00000000">
      <w:pPr>
        <w:spacing w:after="100"/>
      </w:pPr>
      <w:r>
        <w:t>Motion to exit the closed session was proposed by Council Member Dennis Cash and seconded by Council Member Tim Eidson. The motion passed with unanimous approval.</w:t>
      </w:r>
    </w:p>
    <w:p w14:paraId="52FA11C7" w14:textId="77777777" w:rsidR="00BC15FD" w:rsidRDefault="00000000">
      <w:pPr>
        <w:pStyle w:val="Heading2"/>
        <w:spacing w:before="300" w:after="100"/>
      </w:pPr>
      <w:r>
        <w:t>Action: Motion to Adjourn</w:t>
      </w:r>
    </w:p>
    <w:p w14:paraId="5E88D6E2" w14:textId="77777777" w:rsidR="00BC15FD" w:rsidRDefault="00000000">
      <w:pPr>
        <w:spacing w:after="100"/>
      </w:pPr>
      <w:r>
        <w:t>A motion to adjourn was put forward by Denese Cook and seconded by Dennis Cash, receiving unanimous consent from those present.</w:t>
      </w:r>
    </w:p>
    <w:sectPr w:rsidR="00BC15FD" w:rsidSect="00406617">
      <w:pgSz w:w="11906" w:h="16838"/>
      <w:pgMar w:top="720" w:right="720" w:bottom="720" w:left="720"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3A7C37"/>
    <w:multiLevelType w:val="multilevel"/>
    <w:tmpl w:val="736A058E"/>
    <w:lvl w:ilvl="0">
      <w:start w:val="1"/>
      <w:numFmt w:val="decimal"/>
      <w:lvlText w:val="%1."/>
      <w:lvlJc w:val="left"/>
    </w:lvl>
    <w:lvl w:ilvl="1">
      <w:start w:val="1"/>
      <w:numFmt w:val="decimal"/>
      <w:lvlText w:val="%1.%2."/>
      <w:lvlJc w:val="left"/>
      <w:pPr>
        <w:ind w:left="431"/>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72824122"/>
    <w:multiLevelType w:val="hybridMultilevel"/>
    <w:tmpl w:val="DF2E9B3C"/>
    <w:lvl w:ilvl="0" w:tplc="F1BA1EAE">
      <w:start w:val="1"/>
      <w:numFmt w:val="bullet"/>
      <w:lvlText w:val="●"/>
      <w:lvlJc w:val="left"/>
      <w:pPr>
        <w:ind w:left="720" w:hanging="360"/>
      </w:pPr>
    </w:lvl>
    <w:lvl w:ilvl="1" w:tplc="4A724C8A">
      <w:start w:val="1"/>
      <w:numFmt w:val="bullet"/>
      <w:lvlText w:val="○"/>
      <w:lvlJc w:val="left"/>
      <w:pPr>
        <w:ind w:left="1440" w:hanging="360"/>
      </w:pPr>
    </w:lvl>
    <w:lvl w:ilvl="2" w:tplc="A9221E1E">
      <w:start w:val="1"/>
      <w:numFmt w:val="bullet"/>
      <w:lvlText w:val="■"/>
      <w:lvlJc w:val="left"/>
      <w:pPr>
        <w:ind w:left="2160" w:hanging="360"/>
      </w:pPr>
    </w:lvl>
    <w:lvl w:ilvl="3" w:tplc="B7FCDA0A">
      <w:start w:val="1"/>
      <w:numFmt w:val="bullet"/>
      <w:lvlText w:val="●"/>
      <w:lvlJc w:val="left"/>
      <w:pPr>
        <w:ind w:left="2880" w:hanging="360"/>
      </w:pPr>
    </w:lvl>
    <w:lvl w:ilvl="4" w:tplc="52526680">
      <w:start w:val="1"/>
      <w:numFmt w:val="bullet"/>
      <w:lvlText w:val="○"/>
      <w:lvlJc w:val="left"/>
      <w:pPr>
        <w:ind w:left="3600" w:hanging="360"/>
      </w:pPr>
    </w:lvl>
    <w:lvl w:ilvl="5" w:tplc="964EAE72">
      <w:start w:val="1"/>
      <w:numFmt w:val="bullet"/>
      <w:lvlText w:val="■"/>
      <w:lvlJc w:val="left"/>
      <w:pPr>
        <w:ind w:left="4320" w:hanging="360"/>
      </w:pPr>
    </w:lvl>
    <w:lvl w:ilvl="6" w:tplc="F6744CD2">
      <w:start w:val="1"/>
      <w:numFmt w:val="bullet"/>
      <w:lvlText w:val="●"/>
      <w:lvlJc w:val="left"/>
      <w:pPr>
        <w:ind w:left="5040" w:hanging="360"/>
      </w:pPr>
    </w:lvl>
    <w:lvl w:ilvl="7" w:tplc="9E2EF3BC">
      <w:start w:val="1"/>
      <w:numFmt w:val="bullet"/>
      <w:lvlText w:val="●"/>
      <w:lvlJc w:val="left"/>
      <w:pPr>
        <w:ind w:left="5760" w:hanging="360"/>
      </w:pPr>
    </w:lvl>
    <w:lvl w:ilvl="8" w:tplc="1AC45796">
      <w:start w:val="1"/>
      <w:numFmt w:val="bullet"/>
      <w:lvlText w:val="●"/>
      <w:lvlJc w:val="left"/>
      <w:pPr>
        <w:ind w:left="6480" w:hanging="360"/>
      </w:pPr>
    </w:lvl>
  </w:abstractNum>
  <w:num w:numId="1" w16cid:durableId="415441076">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5FD"/>
    <w:rsid w:val="00172ADB"/>
    <w:rsid w:val="00233597"/>
    <w:rsid w:val="00381ACA"/>
    <w:rsid w:val="00406617"/>
    <w:rsid w:val="00444FEA"/>
    <w:rsid w:val="005B11C2"/>
    <w:rsid w:val="007A46C2"/>
    <w:rsid w:val="00894BA8"/>
    <w:rsid w:val="00A91EAD"/>
    <w:rsid w:val="00B24F3C"/>
    <w:rsid w:val="00BC15FD"/>
    <w:rsid w:val="00EE45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10462"/>
  <w15:docId w15:val="{483A9A65-0EF8-48E8-917E-A850CCB22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after="120"/>
      <w:outlineLvl w:val="0"/>
    </w:pPr>
    <w:rPr>
      <w:b/>
      <w:bCs/>
      <w:sz w:val="36"/>
      <w:szCs w:val="36"/>
    </w:rPr>
  </w:style>
  <w:style w:type="paragraph" w:styleId="Heading2">
    <w:name w:val="heading 2"/>
    <w:uiPriority w:val="9"/>
    <w:unhideWhenUsed/>
    <w:qFormat/>
    <w:pPr>
      <w:spacing w:before="240" w:after="120"/>
      <w:outlineLvl w:val="1"/>
    </w:pPr>
    <w:rPr>
      <w:b/>
      <w:bCs/>
      <w:sz w:val="32"/>
      <w:szCs w:val="32"/>
    </w:rPr>
  </w:style>
  <w:style w:type="paragraph" w:styleId="Heading3">
    <w:name w:val="heading 3"/>
    <w:uiPriority w:val="9"/>
    <w:unhideWhenUsed/>
    <w:qFormat/>
    <w:pPr>
      <w:spacing w:before="240" w:after="120"/>
      <w:outlineLvl w:val="2"/>
    </w:pPr>
    <w:rPr>
      <w:b/>
      <w:bCs/>
      <w:sz w:val="28"/>
      <w:szCs w:val="28"/>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style>
  <w:style w:type="character" w:customStyle="1" w:styleId="FootnoteTextChar">
    <w:name w:val="Footnote Text Char"/>
    <w:link w:val="FootnoteText"/>
    <w:uiPriority w:val="99"/>
    <w:semiHidden/>
    <w:unhideWhenUsed/>
    <w:rPr>
      <w:sz w:val="20"/>
      <w:szCs w:val="20"/>
    </w:rPr>
  </w:style>
  <w:style w:type="paragraph" w:customStyle="1" w:styleId="Aside">
    <w:name w:val="Aside"/>
    <w:pPr>
      <w:spacing w:line="276" w:lineRule="auto"/>
      <w:ind w:left="500"/>
    </w:pPr>
    <w:rPr>
      <w:i/>
      <w:iCs/>
      <w:color w:val="333333"/>
    </w:rPr>
  </w:style>
  <w:style w:type="paragraph" w:styleId="NoSpacing">
    <w:name w:val="No Spacing"/>
    <w:uiPriority w:val="1"/>
    <w:qFormat/>
    <w:rsid w:val="00894B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image" Target="media/image35.jp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8.jpg"/><Relationship Id="rId47" Type="http://schemas.openxmlformats.org/officeDocument/2006/relationships/image" Target="media/image43.jpg"/><Relationship Id="rId50" Type="http://schemas.openxmlformats.org/officeDocument/2006/relationships/image" Target="media/image46.jpg"/><Relationship Id="rId55" Type="http://schemas.openxmlformats.org/officeDocument/2006/relationships/fontTable" Target="fontTable.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45" Type="http://schemas.openxmlformats.org/officeDocument/2006/relationships/image" Target="media/image41.jpg"/><Relationship Id="rId53" Type="http://schemas.openxmlformats.org/officeDocument/2006/relationships/image" Target="media/image49.jpg"/><Relationship Id="rId5" Type="http://schemas.openxmlformats.org/officeDocument/2006/relationships/image" Target="media/image1.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4" Type="http://schemas.openxmlformats.org/officeDocument/2006/relationships/image" Target="media/image40.jpg"/><Relationship Id="rId52" Type="http://schemas.openxmlformats.org/officeDocument/2006/relationships/image" Target="media/image48.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g"/><Relationship Id="rId48" Type="http://schemas.openxmlformats.org/officeDocument/2006/relationships/image" Target="media/image44.jpg"/><Relationship Id="rId56" Type="http://schemas.openxmlformats.org/officeDocument/2006/relationships/theme" Target="theme/theme1.xml"/><Relationship Id="rId8" Type="http://schemas.openxmlformats.org/officeDocument/2006/relationships/image" Target="media/image4.jpg"/><Relationship Id="rId51" Type="http://schemas.openxmlformats.org/officeDocument/2006/relationships/image" Target="media/image47.jp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2.jpg"/><Relationship Id="rId20" Type="http://schemas.openxmlformats.org/officeDocument/2006/relationships/image" Target="media/image16.jpg"/><Relationship Id="rId41" Type="http://schemas.openxmlformats.org/officeDocument/2006/relationships/image" Target="media/image37.jpg"/><Relationship Id="rId54" Type="http://schemas.openxmlformats.org/officeDocument/2006/relationships/image" Target="media/image50.jp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image" Target="media/image4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439</TotalTime>
  <Pages>53</Pages>
  <Words>1035</Words>
  <Characters>5901</Characters>
  <Application>Microsoft Office Word</Application>
  <DocSecurity>0</DocSecurity>
  <Lines>49</Lines>
  <Paragraphs>13</Paragraphs>
  <ScaleCrop>false</ScaleCrop>
  <Company/>
  <LinksUpToDate>false</LinksUpToDate>
  <CharactersWithSpaces>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Brandi Strange</cp:lastModifiedBy>
  <cp:revision>10</cp:revision>
  <dcterms:created xsi:type="dcterms:W3CDTF">2025-05-14T12:23:00Z</dcterms:created>
  <dcterms:modified xsi:type="dcterms:W3CDTF">2025-05-14T20:27:00Z</dcterms:modified>
</cp:coreProperties>
</file>