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4F7B2D2E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</w:t>
      </w:r>
      <w:r w:rsidR="001562D1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August </w:t>
      </w:r>
      <w:r w:rsidR="004C60E1">
        <w:rPr>
          <w:rFonts w:ascii="Calibri" w:hAnsi="Calibri" w:cs="Calibri"/>
          <w:b/>
          <w:color w:val="0F1118"/>
          <w:w w:val="105"/>
          <w:sz w:val="24"/>
          <w:szCs w:val="24"/>
        </w:rPr>
        <w:t>18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7E213D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3CD0B31" w14:textId="6ED7B4DC" w:rsidR="007E213D" w:rsidRPr="001562D1" w:rsidRDefault="007E213D" w:rsidP="007E213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Fire Consultants – Assessment Results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19B213AB" w:rsidR="00474BE4" w:rsidRDefault="004C60E1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 4</w:t>
      </w:r>
      <w:r w:rsidR="00474BE4">
        <w:rPr>
          <w:rFonts w:ascii="Calibri" w:hAnsi="Calibri" w:cs="Calibri"/>
          <w:sz w:val="24"/>
          <w:szCs w:val="24"/>
        </w:rPr>
        <w:t xml:space="preserve">, 2025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13E8AC4C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6EF6A8D2" w:rsidR="00E178DD" w:rsidRDefault="004C60E1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July 2025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32C4194D" w:rsidR="00E178DD" w:rsidRDefault="004C60E1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July 2025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57EB431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6C07827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10CE351B" w14:textId="77777777" w:rsidR="00EC3983" w:rsidRPr="00D30B74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5503374A" w14:textId="41DFC8CE" w:rsidR="0050175B" w:rsidRDefault="00427145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25-018 – DUWA Board Alternate Representative</w:t>
      </w:r>
    </w:p>
    <w:p w14:paraId="43C74330" w14:textId="742A6C73" w:rsidR="001562D1" w:rsidRDefault="001562D1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25-01</w:t>
      </w:r>
      <w:r w:rsidR="00427145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 xml:space="preserve"> </w:t>
      </w:r>
      <w:r w:rsidR="00B707C9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="00427145">
        <w:rPr>
          <w:rFonts w:ascii="Calibri" w:hAnsi="Calibri" w:cs="Calibri"/>
          <w:sz w:val="24"/>
          <w:szCs w:val="24"/>
        </w:rPr>
        <w:t>Act 51 Street Administrator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DB5ED53" w14:textId="4FDEC59C" w:rsidR="007E213D" w:rsidRDefault="007E213D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Update – 330 Charles St. 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90138"/>
    <w:rsid w:val="000F1D35"/>
    <w:rsid w:val="001562D1"/>
    <w:rsid w:val="00250CCC"/>
    <w:rsid w:val="00266163"/>
    <w:rsid w:val="002B30C1"/>
    <w:rsid w:val="002E6942"/>
    <w:rsid w:val="0030160C"/>
    <w:rsid w:val="003054EE"/>
    <w:rsid w:val="00324C4B"/>
    <w:rsid w:val="00337939"/>
    <w:rsid w:val="0036247F"/>
    <w:rsid w:val="003D050F"/>
    <w:rsid w:val="00410C3F"/>
    <w:rsid w:val="00427145"/>
    <w:rsid w:val="00474BE4"/>
    <w:rsid w:val="00496404"/>
    <w:rsid w:val="004A345F"/>
    <w:rsid w:val="004C3F6D"/>
    <w:rsid w:val="004C4A2A"/>
    <w:rsid w:val="004C60E1"/>
    <w:rsid w:val="004D66A0"/>
    <w:rsid w:val="0050175B"/>
    <w:rsid w:val="00525B39"/>
    <w:rsid w:val="0058279F"/>
    <w:rsid w:val="00584BD0"/>
    <w:rsid w:val="00591E7D"/>
    <w:rsid w:val="005A4D4F"/>
    <w:rsid w:val="005B2DAD"/>
    <w:rsid w:val="0061623D"/>
    <w:rsid w:val="006B324E"/>
    <w:rsid w:val="006F7461"/>
    <w:rsid w:val="00751B64"/>
    <w:rsid w:val="00760CE9"/>
    <w:rsid w:val="007D08F2"/>
    <w:rsid w:val="007E213D"/>
    <w:rsid w:val="00836948"/>
    <w:rsid w:val="008D5131"/>
    <w:rsid w:val="00956BDB"/>
    <w:rsid w:val="0099782A"/>
    <w:rsid w:val="009E178D"/>
    <w:rsid w:val="00A92A6B"/>
    <w:rsid w:val="00AD4B57"/>
    <w:rsid w:val="00B42287"/>
    <w:rsid w:val="00B53B9C"/>
    <w:rsid w:val="00B707C9"/>
    <w:rsid w:val="00BC05ED"/>
    <w:rsid w:val="00C17ED4"/>
    <w:rsid w:val="00CC21F9"/>
    <w:rsid w:val="00D21740"/>
    <w:rsid w:val="00D26A98"/>
    <w:rsid w:val="00D41DF2"/>
    <w:rsid w:val="00D74223"/>
    <w:rsid w:val="00DA3430"/>
    <w:rsid w:val="00DB4548"/>
    <w:rsid w:val="00DC0184"/>
    <w:rsid w:val="00E178DD"/>
    <w:rsid w:val="00E63CBC"/>
    <w:rsid w:val="00E67764"/>
    <w:rsid w:val="00E9171D"/>
    <w:rsid w:val="00EC22E0"/>
    <w:rsid w:val="00EC3983"/>
    <w:rsid w:val="00F13292"/>
    <w:rsid w:val="00F54DAA"/>
    <w:rsid w:val="00F80E50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3</cp:revision>
  <dcterms:created xsi:type="dcterms:W3CDTF">2025-08-13T19:46:00Z</dcterms:created>
  <dcterms:modified xsi:type="dcterms:W3CDTF">2025-08-13T19:48:00Z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